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4E" w:rsidRDefault="0097124E" w:rsidP="0097124E">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135/2018 din 20 septembrie 2018</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privind organizarea şi desfăşurarea examenului de competenţă profesională</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bookmarkStart w:id="0" w:name="_GoBack"/>
      <w:bookmarkEnd w:id="0"/>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23 noiembrie 2020.</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w:t>
      </w:r>
      <w:proofErr w:type="gramStart"/>
      <w:r>
        <w:rPr>
          <w:rFonts w:ascii="Times New Roman" w:hAnsi="Times New Roman" w:cs="Times New Roman"/>
          <w:i/>
          <w:iCs/>
          <w:sz w:val="28"/>
          <w:szCs w:val="28"/>
        </w:rPr>
        <w:t>135/2018, publicat în Monitorul Oficial al României, Partea I, nr.</w:t>
      </w:r>
      <w:proofErr w:type="gramEnd"/>
      <w:r>
        <w:rPr>
          <w:rFonts w:ascii="Times New Roman" w:hAnsi="Times New Roman" w:cs="Times New Roman"/>
          <w:i/>
          <w:iCs/>
          <w:sz w:val="28"/>
          <w:szCs w:val="28"/>
        </w:rPr>
        <w:t xml:space="preserve"> 829 din 27 septembrie 2018</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391/2020</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573/2019</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Având în vedere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din Legea nr. 162/2017 privind auditul statutar al situaţiilor financiare anuale şi al situaţiilor financiare anuale consolidate şi de modificare a unor acte normative,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prevederilor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- 11,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j)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162/2017,</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preşedintele</w:t>
      </w:r>
      <w:proofErr w:type="gramEnd"/>
      <w:r>
        <w:rPr>
          <w:rFonts w:ascii="Times New Roman" w:hAnsi="Times New Roman" w:cs="Times New Roman"/>
          <w:b/>
          <w:bCs/>
          <w:sz w:val="28"/>
          <w:szCs w:val="28"/>
        </w:rPr>
        <w:t xml:space="preserve"> Autorităţii pentru Supravegherea Publică a Activităţii de Audit Statutar</w:t>
      </w:r>
      <w:r>
        <w:rPr>
          <w:rFonts w:ascii="Times New Roman" w:hAnsi="Times New Roman" w:cs="Times New Roman"/>
          <w:sz w:val="28"/>
          <w:szCs w:val="28"/>
        </w:rPr>
        <w:t xml:space="preserve"> emite prezentul ordin.</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Normele privind organizarea şi desfăşurarea examenului de competenţă profesională,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roofErr w:type="gramEnd"/>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orice alte norme emise anterior având acelaşi obiect îşi încetează aplicabilitatea.</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NORME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i/>
          <w:iCs/>
          <w:sz w:val="28"/>
          <w:szCs w:val="28"/>
        </w:rPr>
        <w:t>privind</w:t>
      </w:r>
      <w:proofErr w:type="gramEnd"/>
      <w:r>
        <w:rPr>
          <w:rFonts w:ascii="Times New Roman" w:hAnsi="Times New Roman" w:cs="Times New Roman"/>
          <w:b/>
          <w:bCs/>
          <w:i/>
          <w:iCs/>
          <w:sz w:val="28"/>
          <w:szCs w:val="28"/>
        </w:rPr>
        <w:t xml:space="preserve"> organizarea şi desfăşurarea examenului de competenţă profesională</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Obiect</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Prezentele norme stabilesc modul de organizare şi desfăşurare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examenului de competenţă profesională, denumit în continuare examen de competenţă, în conformitate cu prevederile </w:t>
      </w:r>
      <w:r>
        <w:rPr>
          <w:rFonts w:ascii="Times New Roman" w:hAnsi="Times New Roman" w:cs="Times New Roman"/>
          <w:i/>
          <w:iCs/>
          <w:color w:val="008000"/>
          <w:sz w:val="28"/>
          <w:szCs w:val="28"/>
          <w:u w:val="single"/>
        </w:rPr>
        <w:t>art. 7</w:t>
      </w:r>
      <w:r>
        <w:rPr>
          <w:rFonts w:ascii="Times New Roman" w:hAnsi="Times New Roman" w:cs="Times New Roman"/>
          <w:i/>
          <w:iCs/>
          <w:sz w:val="28"/>
          <w:szCs w:val="28"/>
        </w:rPr>
        <w:t xml:space="preserve"> - 11, </w:t>
      </w:r>
      <w:r>
        <w:rPr>
          <w:rFonts w:ascii="Times New Roman" w:hAnsi="Times New Roman" w:cs="Times New Roman"/>
          <w:i/>
          <w:iCs/>
          <w:color w:val="008000"/>
          <w:sz w:val="28"/>
          <w:szCs w:val="28"/>
          <w:u w:val="single"/>
        </w:rPr>
        <w:t>51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52</w:t>
      </w:r>
      <w:r>
        <w:rPr>
          <w:rFonts w:ascii="Times New Roman" w:hAnsi="Times New Roman" w:cs="Times New Roman"/>
          <w:i/>
          <w:iCs/>
          <w:sz w:val="28"/>
          <w:szCs w:val="28"/>
        </w:rPr>
        <w:t xml:space="preserve"> şi ale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j)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162/2017 privind auditul statutar al situaţiilor financiare anuale şi al situaţiilor financiare anuale consolidate şi de modificare a unor acte normative, cu modificările ulterioare, denumită în continuare Legea nr. </w:t>
      </w:r>
      <w:proofErr w:type="gramStart"/>
      <w:r>
        <w:rPr>
          <w:rFonts w:ascii="Times New Roman" w:hAnsi="Times New Roman" w:cs="Times New Roman"/>
          <w:i/>
          <w:iCs/>
          <w:sz w:val="28"/>
          <w:szCs w:val="28"/>
        </w:rPr>
        <w:t>162/2017.</w:t>
      </w:r>
      <w:proofErr w:type="gramEnd"/>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Competenţă</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Autoritatea competentă responsabilă, potrivit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162/2017</w:t>
      </w:r>
      <w:r>
        <w:rPr>
          <w:rFonts w:ascii="Times New Roman" w:hAnsi="Times New Roman" w:cs="Times New Roman"/>
          <w:i/>
          <w:iCs/>
          <w:sz w:val="28"/>
          <w:szCs w:val="28"/>
        </w:rPr>
        <w:t xml:space="preserve">, pentru emiterea normelor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1</w:t>
      </w:r>
      <w:r>
        <w:rPr>
          <w:rFonts w:ascii="Times New Roman" w:hAnsi="Times New Roman" w:cs="Times New Roman"/>
          <w:i/>
          <w:iCs/>
          <w:sz w:val="28"/>
          <w:szCs w:val="28"/>
        </w:rPr>
        <w:t xml:space="preserve"> şi pentru organizarea examenului de competenţă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Autoritatea pentru Supravegherea Publică a Activităţii de Audit Statutar, denumită în continuare ASPAAS.</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Delegarea atribuţiilor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cazul delegării, îndeplinirea atribuţiei privind organizarea examenului de competenţă,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162/2017, revine Camerei Auditorilor Financiari din România, denumită în continuare CAFR.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aplicarea prevederilor alin. (1), CAFR exercită atribuţiile stabilite prin prezentele norme, sub supravegherea şi controlul ASPAAS.</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Prin decizie a preşedintelui ASPAAS se desemnează cel puţin 2 reprezentanţi ai ASPAAS pentru a participa la supravegherea şi controlul organizării examenului de competenţă profesională.</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Condiţii pentru înscrierea la examenul de competenţă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În vederea înscrierii şi susţinerii examenului de competenţă, persoanele fizice trebuie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îndeplinească, cumulativ, următoarele cerinţe educaţionale: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sunt</w:t>
      </w:r>
      <w:proofErr w:type="gramEnd"/>
      <w:r>
        <w:rPr>
          <w:rFonts w:ascii="Times New Roman" w:hAnsi="Times New Roman" w:cs="Times New Roman"/>
          <w:i/>
          <w:iCs/>
          <w:sz w:val="28"/>
          <w:szCs w:val="28"/>
        </w:rPr>
        <w:t xml:space="preserve"> licenţiate ale unei instituţii de învăţământ superior sau au un nivel echivalent;</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au</w:t>
      </w:r>
      <w:proofErr w:type="gramEnd"/>
      <w:r>
        <w:rPr>
          <w:rFonts w:ascii="Times New Roman" w:hAnsi="Times New Roman" w:cs="Times New Roman"/>
          <w:i/>
          <w:iCs/>
          <w:sz w:val="28"/>
          <w:szCs w:val="28"/>
        </w:rPr>
        <w:t xml:space="preserve"> urmat un curs de instruire teoretică organizat sau recunoscut de ASPAAS;</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au</w:t>
      </w:r>
      <w:proofErr w:type="gramEnd"/>
      <w:r>
        <w:rPr>
          <w:rFonts w:ascii="Times New Roman" w:hAnsi="Times New Roman" w:cs="Times New Roman"/>
          <w:i/>
          <w:iCs/>
          <w:sz w:val="28"/>
          <w:szCs w:val="28"/>
        </w:rPr>
        <w:t xml:space="preserve"> efectuat un stagiu de pregătire practică, în conformitate cu prevederile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162/2017 şi ale normelor ASPAAS emise în aplicarea acesteia.</w:t>
      </w:r>
      <w:proofErr w:type="gramEnd"/>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 lângă cerinţele educaţionale prevăzute la alin. (1), persoanele fizice trebuie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îndeplinească şi condiţia de bună reputaţie, prevăzută la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din Legea nr. 162/2017 şi în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privind buna reputaţie a stagiarilor în activitatea de audit financiar, a auditorilor financiari şi a firmelor de audit,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a Activităţii de Audit Statutar nr. </w:t>
      </w:r>
      <w:proofErr w:type="gramStart"/>
      <w:r>
        <w:rPr>
          <w:rFonts w:ascii="Times New Roman" w:hAnsi="Times New Roman" w:cs="Times New Roman"/>
          <w:i/>
          <w:iCs/>
          <w:sz w:val="28"/>
          <w:szCs w:val="28"/>
        </w:rPr>
        <w:t>89/2018, cu modificările şi completările ulterioare.</w:t>
      </w:r>
      <w:proofErr w:type="gramEnd"/>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Înscrierea la examenul de competenţă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Dosarele de înscriere la examenul de competenţă se depun personal, prin delegat (cu împuternicire simplă), prin poştă sau curier, la sediul ASPAAS sau CAFR (inclusiv la sediile reprezentanţelor sale teritoriale), în cazul delegării, în termenul stabilit şi anunţat pe site-ul ASPAAS sau CAFR, în cazul delegării, conform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(3).</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Dosarele depuse după termenul-limită sunt respinse.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Dosarul de înscriere la examenul de competenţă cuprinde următoarele documente: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cerere</w:t>
      </w:r>
      <w:proofErr w:type="gramEnd"/>
      <w:r>
        <w:rPr>
          <w:rFonts w:ascii="Times New Roman" w:hAnsi="Times New Roman" w:cs="Times New Roman"/>
          <w:i/>
          <w:iCs/>
          <w:sz w:val="28"/>
          <w:szCs w:val="28"/>
        </w:rPr>
        <w:t xml:space="preserve"> de înscriere, conform </w:t>
      </w:r>
      <w:r>
        <w:rPr>
          <w:rFonts w:ascii="Times New Roman" w:hAnsi="Times New Roman" w:cs="Times New Roman"/>
          <w:i/>
          <w:iCs/>
          <w:color w:val="008000"/>
          <w:sz w:val="28"/>
          <w:szCs w:val="28"/>
          <w:u w:val="single"/>
        </w:rPr>
        <w:t>anexei</w:t>
      </w:r>
      <w:r>
        <w:rPr>
          <w:rFonts w:ascii="Times New Roman" w:hAnsi="Times New Roman" w:cs="Times New Roman"/>
          <w:i/>
          <w:iCs/>
          <w:sz w:val="28"/>
          <w:szCs w:val="28"/>
        </w:rPr>
        <w:t xml:space="preserve"> care face parte integrantă din prezentele norme;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diploma de licenţă, în copie certificată pentru conformitate cu originalul (candidatul se va prezenta la sediul ASPAAS sau CAFR, în cazul delegării, cu diploma în original sau copie legalizată şi cu xerocopie pe care personalul ASPAAS sau personalul CAFR, în cazul delegării, care preia dosarul de înscriere va constata conformitatea cu originalul) sau în copie legalizată, pentru situaţiile în care dosarele se transmit prin poştă sau curier la sediul ASPAAS sau CAFR (inclusiv la sediile reprezentanţelor sale regionale), în cazul delegării;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copia</w:t>
      </w:r>
      <w:proofErr w:type="gramEnd"/>
      <w:r>
        <w:rPr>
          <w:rFonts w:ascii="Times New Roman" w:hAnsi="Times New Roman" w:cs="Times New Roman"/>
          <w:i/>
          <w:iCs/>
          <w:sz w:val="28"/>
          <w:szCs w:val="28"/>
        </w:rPr>
        <w:t xml:space="preserve"> actului de identitate aflat în termen de valabilitate;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certificat</w:t>
      </w:r>
      <w:proofErr w:type="gramEnd"/>
      <w:r>
        <w:rPr>
          <w:rFonts w:ascii="Times New Roman" w:hAnsi="Times New Roman" w:cs="Times New Roman"/>
          <w:i/>
          <w:iCs/>
          <w:sz w:val="28"/>
          <w:szCs w:val="28"/>
        </w:rPr>
        <w:t xml:space="preserve"> de cazier judiciar aflat în termen de valabilitate;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declaraţia privind respectarea criteriilor de bună reputaţie, prevăzută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Normele privind buna reputaţie a stagiarilor în activitatea de audit financiar, a auditorilor financiari şi a firmelor de audit,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w:t>
      </w:r>
      <w:r>
        <w:rPr>
          <w:rFonts w:ascii="Times New Roman" w:hAnsi="Times New Roman" w:cs="Times New Roman"/>
          <w:i/>
          <w:iCs/>
          <w:sz w:val="28"/>
          <w:szCs w:val="28"/>
        </w:rPr>
        <w:lastRenderedPageBreak/>
        <w:t>preşedintelui Autorităţii pentru Supravegherea Publică a Activităţii de Audit Statutar nr. 89/2018, cu modificările şi completările ulterioare;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orice alt document solicitat de ASPAAS sau CAFR, în cazul delegării, în procesul de analiză (de exemplu, copie de pe certificatul de căsătorie, în cazul în care numele candidatului din actul de identitate diferă de numele din diploma de licenţă, dovada achitării taxei de examen, percepută de CAFR, în cazul delegării).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vederea validării dosarului de înscriere, personalul ASPAAS din cadrul Biroului reglementare, autorizare, înregistrare şi formare continuă (BRAIFC) sau personalul CAFR, în cazul delegării, verifică îndeplinirea condiţiilor de înscriere prevăzute la </w:t>
      </w:r>
      <w:r>
        <w:rPr>
          <w:rFonts w:ascii="Times New Roman" w:hAnsi="Times New Roman" w:cs="Times New Roman"/>
          <w:i/>
          <w:iCs/>
          <w:color w:val="008000"/>
          <w:sz w:val="28"/>
          <w:szCs w:val="28"/>
          <w:u w:val="single"/>
        </w:rPr>
        <w:t>art. 4</w:t>
      </w:r>
      <w:r>
        <w:rPr>
          <w:rFonts w:ascii="Times New Roman" w:hAnsi="Times New Roman" w:cs="Times New Roman"/>
          <w:i/>
          <w:iCs/>
          <w:sz w:val="28"/>
          <w:szCs w:val="28"/>
        </w:rPr>
        <w:t>.</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cazul dosarelor incomplete sau care conţin erori, ASPAAS sau CAFR, în cazul delegării, </w:t>
      </w:r>
      <w:proofErr w:type="gramStart"/>
      <w:r>
        <w:rPr>
          <w:rFonts w:ascii="Times New Roman" w:hAnsi="Times New Roman" w:cs="Times New Roman"/>
          <w:i/>
          <w:iCs/>
          <w:sz w:val="28"/>
          <w:szCs w:val="28"/>
        </w:rPr>
        <w:t>solicită</w:t>
      </w:r>
      <w:proofErr w:type="gramEnd"/>
      <w:r>
        <w:rPr>
          <w:rFonts w:ascii="Times New Roman" w:hAnsi="Times New Roman" w:cs="Times New Roman"/>
          <w:i/>
          <w:iCs/>
          <w:sz w:val="28"/>
          <w:szCs w:val="28"/>
        </w:rPr>
        <w:t xml:space="preserve"> candidaţilor remedierea neregularităţilor în termen de 5 zile lucrătoare.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Dacă remedierea nu </w:t>
      </w:r>
      <w:proofErr w:type="gramStart"/>
      <w:r>
        <w:rPr>
          <w:rFonts w:ascii="Times New Roman" w:hAnsi="Times New Roman" w:cs="Times New Roman"/>
          <w:i/>
          <w:iCs/>
          <w:sz w:val="28"/>
          <w:szCs w:val="28"/>
        </w:rPr>
        <w:t>are</w:t>
      </w:r>
      <w:proofErr w:type="gramEnd"/>
      <w:r>
        <w:rPr>
          <w:rFonts w:ascii="Times New Roman" w:hAnsi="Times New Roman" w:cs="Times New Roman"/>
          <w:i/>
          <w:iCs/>
          <w:sz w:val="28"/>
          <w:szCs w:val="28"/>
        </w:rPr>
        <w:t xml:space="preserve"> loc în termenul prevăzut la alin. (5)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dacă nu sunt îndeplinite condiţiile prevăzute la </w:t>
      </w:r>
      <w:r>
        <w:rPr>
          <w:rFonts w:ascii="Times New Roman" w:hAnsi="Times New Roman" w:cs="Times New Roman"/>
          <w:i/>
          <w:iCs/>
          <w:color w:val="008000"/>
          <w:sz w:val="28"/>
          <w:szCs w:val="28"/>
          <w:u w:val="single"/>
        </w:rPr>
        <w:t>art. 4</w:t>
      </w:r>
      <w:r>
        <w:rPr>
          <w:rFonts w:ascii="Times New Roman" w:hAnsi="Times New Roman" w:cs="Times New Roman"/>
          <w:i/>
          <w:iCs/>
          <w:sz w:val="28"/>
          <w:szCs w:val="28"/>
        </w:rPr>
        <w:t xml:space="preserve">, dosarul de înscriere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respins, iar candidaţii nu au dreptul de a participa la examenul de competenţă din sesiunea respectivă.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Candidaţii ale căror dosare au fost validate sunt înscrişi în registrul candidaţilor.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Registrul candidaţilor, întocmit şi asumat de personalul ASPAAS sau CAFR, în cazul delegării, centralizează următoarele informaţii: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numele</w:t>
      </w:r>
      <w:proofErr w:type="gramEnd"/>
      <w:r>
        <w:rPr>
          <w:rFonts w:ascii="Times New Roman" w:hAnsi="Times New Roman" w:cs="Times New Roman"/>
          <w:i/>
          <w:iCs/>
          <w:sz w:val="28"/>
          <w:szCs w:val="28"/>
        </w:rPr>
        <w:t xml:space="preserve"> şi prenumele candidaţilor, ordonaţi alfabetic;</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legitimaţiei individuale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Pe baza registrului candidaţilor se stabilesc listele candidaţilor înscrişi la examenul de competenţă, care se afişează atât pe site-ul ASPAAS sau CAFR, în cazul delegării, cât şi la locul de desfăşurare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examenului.</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Pentru fiecare candidat se creează o legitimaţie de examen care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lipi pe pupitrul individual, la locul de desfăşurare a examenului.</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Probele examenului de competenţă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Examenul de competenţă constă în susţinerea, în scris, a două probe, astfel:</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prima</w:t>
      </w:r>
      <w:proofErr w:type="gramEnd"/>
      <w:r>
        <w:rPr>
          <w:rFonts w:ascii="Times New Roman" w:hAnsi="Times New Roman" w:cs="Times New Roman"/>
          <w:i/>
          <w:iCs/>
          <w:sz w:val="28"/>
          <w:szCs w:val="28"/>
        </w:rPr>
        <w:t xml:space="preserve"> probă - testul privind cunoştinţele teoretice;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doua probă - testul de aplicare în practică a cunoştinţelor teoretice.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Testul privind cunoştinţele teoretice, care constituie prima probă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examenului de competenţă, se desfăşoară pe o perioadă de 3 ore şi constă în verificarea cunoştinţelor teoretice, prin susţinerea unei probe care conţine atât subiecte deschise, cât şi întrebări de tip grilă, care acoperă următoarele domenii: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teoria</w:t>
      </w:r>
      <w:proofErr w:type="gramEnd"/>
      <w:r>
        <w:rPr>
          <w:rFonts w:ascii="Times New Roman" w:hAnsi="Times New Roman" w:cs="Times New Roman"/>
          <w:i/>
          <w:iCs/>
          <w:sz w:val="28"/>
          <w:szCs w:val="28"/>
        </w:rPr>
        <w:t xml:space="preserve"> şi principiile contabilităţii generale;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w:t>
      </w:r>
      <w:proofErr w:type="gramStart"/>
      <w:r>
        <w:rPr>
          <w:rFonts w:ascii="Times New Roman" w:hAnsi="Times New Roman" w:cs="Times New Roman"/>
          <w:i/>
          <w:iCs/>
          <w:sz w:val="28"/>
          <w:szCs w:val="28"/>
        </w:rPr>
        <w:t>cerinţele</w:t>
      </w:r>
      <w:proofErr w:type="gramEnd"/>
      <w:r>
        <w:rPr>
          <w:rFonts w:ascii="Times New Roman" w:hAnsi="Times New Roman" w:cs="Times New Roman"/>
          <w:i/>
          <w:iCs/>
          <w:sz w:val="28"/>
          <w:szCs w:val="28"/>
        </w:rPr>
        <w:t xml:space="preserve"> legale şi standarde referitoare la întocmirea situaţiilor financiare anuale şi consolidate;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standardele</w:t>
      </w:r>
      <w:proofErr w:type="gramEnd"/>
      <w:r>
        <w:rPr>
          <w:rFonts w:ascii="Times New Roman" w:hAnsi="Times New Roman" w:cs="Times New Roman"/>
          <w:i/>
          <w:iCs/>
          <w:sz w:val="28"/>
          <w:szCs w:val="28"/>
        </w:rPr>
        <w:t xml:space="preserve"> internaţionale de contabilitate;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analiza</w:t>
      </w:r>
      <w:proofErr w:type="gramEnd"/>
      <w:r>
        <w:rPr>
          <w:rFonts w:ascii="Times New Roman" w:hAnsi="Times New Roman" w:cs="Times New Roman"/>
          <w:i/>
          <w:iCs/>
          <w:sz w:val="28"/>
          <w:szCs w:val="28"/>
        </w:rPr>
        <w:t xml:space="preserve"> financiară;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contabilitatea</w:t>
      </w:r>
      <w:proofErr w:type="gramEnd"/>
      <w:r>
        <w:rPr>
          <w:rFonts w:ascii="Times New Roman" w:hAnsi="Times New Roman" w:cs="Times New Roman"/>
          <w:i/>
          <w:iCs/>
          <w:sz w:val="28"/>
          <w:szCs w:val="28"/>
        </w:rPr>
        <w:t xml:space="preserve"> costurilor şi managerială;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managementul</w:t>
      </w:r>
      <w:proofErr w:type="gramEnd"/>
      <w:r>
        <w:rPr>
          <w:rFonts w:ascii="Times New Roman" w:hAnsi="Times New Roman" w:cs="Times New Roman"/>
          <w:i/>
          <w:iCs/>
          <w:sz w:val="28"/>
          <w:szCs w:val="28"/>
        </w:rPr>
        <w:t xml:space="preserve"> riscului şi controlul intern;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audit</w:t>
      </w:r>
      <w:proofErr w:type="gramEnd"/>
      <w:r>
        <w:rPr>
          <w:rFonts w:ascii="Times New Roman" w:hAnsi="Times New Roman" w:cs="Times New Roman"/>
          <w:i/>
          <w:iCs/>
          <w:sz w:val="28"/>
          <w:szCs w:val="28"/>
        </w:rPr>
        <w:t xml:space="preserve"> şi aptitudini profesionale;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cerinţe</w:t>
      </w:r>
      <w:proofErr w:type="gramEnd"/>
      <w:r>
        <w:rPr>
          <w:rFonts w:ascii="Times New Roman" w:hAnsi="Times New Roman" w:cs="Times New Roman"/>
          <w:i/>
          <w:iCs/>
          <w:sz w:val="28"/>
          <w:szCs w:val="28"/>
        </w:rPr>
        <w:t xml:space="preserve"> legale şi profesionale referitoare la auditul statutar şi auditorii financiari;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standardele</w:t>
      </w:r>
      <w:proofErr w:type="gramEnd"/>
      <w:r>
        <w:rPr>
          <w:rFonts w:ascii="Times New Roman" w:hAnsi="Times New Roman" w:cs="Times New Roman"/>
          <w:i/>
          <w:iCs/>
          <w:sz w:val="28"/>
          <w:szCs w:val="28"/>
        </w:rPr>
        <w:t xml:space="preserve"> internaţionale de audit, astfel cum sunt menţionate la </w:t>
      </w:r>
      <w:r>
        <w:rPr>
          <w:rFonts w:ascii="Times New Roman" w:hAnsi="Times New Roman" w:cs="Times New Roman"/>
          <w:i/>
          <w:iCs/>
          <w:color w:val="008000"/>
          <w:sz w:val="28"/>
          <w:szCs w:val="28"/>
          <w:u w:val="single"/>
        </w:rPr>
        <w:t>art. 32</w:t>
      </w:r>
      <w:r>
        <w:rPr>
          <w:rFonts w:ascii="Times New Roman" w:hAnsi="Times New Roman" w:cs="Times New Roman"/>
          <w:i/>
          <w:iCs/>
          <w:sz w:val="28"/>
          <w:szCs w:val="28"/>
        </w:rPr>
        <w:t xml:space="preserve"> din Legea nr. 162/2017;</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 </w:t>
      </w:r>
      <w:proofErr w:type="gramStart"/>
      <w:r>
        <w:rPr>
          <w:rFonts w:ascii="Times New Roman" w:hAnsi="Times New Roman" w:cs="Times New Roman"/>
          <w:i/>
          <w:iCs/>
          <w:sz w:val="28"/>
          <w:szCs w:val="28"/>
        </w:rPr>
        <w:t>etică</w:t>
      </w:r>
      <w:proofErr w:type="gramEnd"/>
      <w:r>
        <w:rPr>
          <w:rFonts w:ascii="Times New Roman" w:hAnsi="Times New Roman" w:cs="Times New Roman"/>
          <w:i/>
          <w:iCs/>
          <w:sz w:val="28"/>
          <w:szCs w:val="28"/>
        </w:rPr>
        <w:t xml:space="preserve"> profesională şi independenţă.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Testul privind cunoştinţele teoretice poate conţine şi subiecte relevante pentru audit din următoarele domenii sau reglementări: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legislaţia</w:t>
      </w:r>
      <w:proofErr w:type="gramEnd"/>
      <w:r>
        <w:rPr>
          <w:rFonts w:ascii="Times New Roman" w:hAnsi="Times New Roman" w:cs="Times New Roman"/>
          <w:i/>
          <w:iCs/>
          <w:sz w:val="28"/>
          <w:szCs w:val="28"/>
        </w:rPr>
        <w:t xml:space="preserve"> privind societăţile şi reglementările privind guvernanţa corporativă;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legislaţia</w:t>
      </w:r>
      <w:proofErr w:type="gramEnd"/>
      <w:r>
        <w:rPr>
          <w:rFonts w:ascii="Times New Roman" w:hAnsi="Times New Roman" w:cs="Times New Roman"/>
          <w:i/>
          <w:iCs/>
          <w:sz w:val="28"/>
          <w:szCs w:val="28"/>
        </w:rPr>
        <w:t xml:space="preserve"> privind insolvenţa şi alte proceduri similare;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legislaţia</w:t>
      </w:r>
      <w:proofErr w:type="gramEnd"/>
      <w:r>
        <w:rPr>
          <w:rFonts w:ascii="Times New Roman" w:hAnsi="Times New Roman" w:cs="Times New Roman"/>
          <w:i/>
          <w:iCs/>
          <w:sz w:val="28"/>
          <w:szCs w:val="28"/>
        </w:rPr>
        <w:t xml:space="preserve"> fiscală;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r>
        <w:rPr>
          <w:rFonts w:ascii="Times New Roman" w:hAnsi="Times New Roman" w:cs="Times New Roman"/>
          <w:i/>
          <w:iCs/>
          <w:color w:val="008000"/>
          <w:sz w:val="28"/>
          <w:szCs w:val="28"/>
          <w:u w:val="single"/>
        </w:rPr>
        <w:t>Legea nr. 287/2009</w:t>
      </w:r>
      <w:r>
        <w:rPr>
          <w:rFonts w:ascii="Times New Roman" w:hAnsi="Times New Roman" w:cs="Times New Roman"/>
          <w:i/>
          <w:iCs/>
          <w:sz w:val="28"/>
          <w:szCs w:val="28"/>
        </w:rPr>
        <w:t xml:space="preserve"> privind Codul civil, republicată, cu modificările ulterioare;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legislaţia</w:t>
      </w:r>
      <w:proofErr w:type="gramEnd"/>
      <w:r>
        <w:rPr>
          <w:rFonts w:ascii="Times New Roman" w:hAnsi="Times New Roman" w:cs="Times New Roman"/>
          <w:i/>
          <w:iCs/>
          <w:sz w:val="28"/>
          <w:szCs w:val="28"/>
        </w:rPr>
        <w:t xml:space="preserve"> privind asigurările sociale şi </w:t>
      </w:r>
      <w:r>
        <w:rPr>
          <w:rFonts w:ascii="Times New Roman" w:hAnsi="Times New Roman" w:cs="Times New Roman"/>
          <w:i/>
          <w:iCs/>
          <w:color w:val="008000"/>
          <w:sz w:val="28"/>
          <w:szCs w:val="28"/>
          <w:u w:val="single"/>
        </w:rPr>
        <w:t>Legea nr. 53/2003</w:t>
      </w:r>
      <w:r>
        <w:rPr>
          <w:rFonts w:ascii="Times New Roman" w:hAnsi="Times New Roman" w:cs="Times New Roman"/>
          <w:i/>
          <w:iCs/>
          <w:sz w:val="28"/>
          <w:szCs w:val="28"/>
        </w:rPr>
        <w:t xml:space="preserve"> - Codul muncii, republicată, cu modificările şi completările ulterioare;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tehnologia</w:t>
      </w:r>
      <w:proofErr w:type="gramEnd"/>
      <w:r>
        <w:rPr>
          <w:rFonts w:ascii="Times New Roman" w:hAnsi="Times New Roman" w:cs="Times New Roman"/>
          <w:i/>
          <w:iCs/>
          <w:sz w:val="28"/>
          <w:szCs w:val="28"/>
        </w:rPr>
        <w:t xml:space="preserve"> informaţiei şi sistemele computerizate;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finanţe</w:t>
      </w:r>
      <w:proofErr w:type="gramEnd"/>
      <w:r>
        <w:rPr>
          <w:rFonts w:ascii="Times New Roman" w:hAnsi="Times New Roman" w:cs="Times New Roman"/>
          <w:i/>
          <w:iCs/>
          <w:sz w:val="28"/>
          <w:szCs w:val="28"/>
        </w:rPr>
        <w:t xml:space="preserve"> publice, economie generală şi de afaceri;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matematică</w:t>
      </w:r>
      <w:proofErr w:type="gramEnd"/>
      <w:r>
        <w:rPr>
          <w:rFonts w:ascii="Times New Roman" w:hAnsi="Times New Roman" w:cs="Times New Roman"/>
          <w:i/>
          <w:iCs/>
          <w:sz w:val="28"/>
          <w:szCs w:val="28"/>
        </w:rPr>
        <w:t xml:space="preserve"> şi statistică;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principiile</w:t>
      </w:r>
      <w:proofErr w:type="gramEnd"/>
      <w:r>
        <w:rPr>
          <w:rFonts w:ascii="Times New Roman" w:hAnsi="Times New Roman" w:cs="Times New Roman"/>
          <w:i/>
          <w:iCs/>
          <w:sz w:val="28"/>
          <w:szCs w:val="28"/>
        </w:rPr>
        <w:t xml:space="preserve"> de bază ale managementului financiar.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Ponderea subiectelor deschise prevăzute la alin. (2)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nota finală este de 40%, respectiv de 50% pentru întrebările de tip grilă.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Subiectele aferente domeniilor menţionate la alin.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g) - j) vor avea o pondere de minimum 50% din numărul total al subiectelor, iar subiectele aferente celorlalte domenii vor avea o pondere de minimum 30%.</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Proba a doua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examenului de competenţă are ca scop verificarea capacităţii candidatului de a aplica în practică cunoştinţele teoretice dobândite în vederea desfăşurării activităţii de audit financiar. Această probă se desfăşoară pe parcursul a 4 ore şi constă în: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subiect privind formularea unei opinii de audit cu descrierea/argumentarea raţionamentului profesional utilizat, luând în considerare un caz practic referitor la unul sau mai multe aspecte legate de auditul statutar;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subiect privind planificarea şi derularea misiunilor de audit statutar, responsabilităţile auditorului în auditul statutar, precum şi diferenţele de raportare dintre auditul financiar şi cel statutar;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subiect din "Standardul Internaţional privind Controlul Calităţii (ISQC) 1, Controlul calităţii pentru firmele care efectuează audituri şi revizuiri ale situaţiilor financiare, precum şi alte misiuni de asigurare şi servicii conexe".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Proba a doua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examenului de competenţă se poate susţine numai în cazul în care este promovată prima probă a examenului.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În aplicarea prevederilor alin. (7), ASPAAS sau CAFR, în cazul delegării, asigură corectarea primei probe şi publicarea, pe site-ul propriu, a listei cu candidaţii care au promovat prima probă (cu nota minimă 6), cu cel puţin 5 zile înainte de data programată pentru desfăşurarea probei a doua.</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Candidatul care nu a promovat niciuna dintre probele examenului de competenţă sau cea de-a doua probă a examenului în cadrul unei sesiuni se poate prezenta la o </w:t>
      </w:r>
      <w:proofErr w:type="gramStart"/>
      <w:r>
        <w:rPr>
          <w:rFonts w:ascii="Times New Roman" w:hAnsi="Times New Roman" w:cs="Times New Roman"/>
          <w:i/>
          <w:iCs/>
          <w:sz w:val="28"/>
          <w:szCs w:val="28"/>
        </w:rPr>
        <w:t>altă</w:t>
      </w:r>
      <w:proofErr w:type="gramEnd"/>
      <w:r>
        <w:rPr>
          <w:rFonts w:ascii="Times New Roman" w:hAnsi="Times New Roman" w:cs="Times New Roman"/>
          <w:i/>
          <w:iCs/>
          <w:sz w:val="28"/>
          <w:szCs w:val="28"/>
        </w:rPr>
        <w:t xml:space="preserve"> sesiune de examen pentru a resusţine ambele probe, respectiv proba a doua a examenului nepromovată.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În cazul în care candidatul a promovat ambele probe ale examenului de competenţă, dar nu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obţinut nota minimă de promovare a examenului (nota 7), acesta poate susţine încă o dată orice probă sau ambele probe, în vederea obţinerii notei de promovare.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Candidatul care nu a promovat niciuna dintre probele examenului de competenţă, în termen de 3 ani de la data susţinerii probelor în cadrul primei sesiuni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examenului, va putea relua procedura de înscriere la examen, după expirarea acestui termen, prin susţinerea ambelor probe.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(12) În situaţia în care prima probă a fost promovată în intervalul de 3 ani, aceasta nu mai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recunoscută după expirarea acestui termen.</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Exceptări cu privire la susţinerea testului de cunoştinţe teoretice inclus în examenul de competenţă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Conform prevederilor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din Legea nr. 162/2017, titularului unei diplome de licenţă, al unei diplome universitare la nivel de master sau al unei calificări profesionale în unul ori mai multe dintre domeniile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şi (3) i se acordă exceptări de la testul privind cunoştinţele teoretice inclus în examenul de competenţă, pentru domeniile respective, în situaţia în care curricula universitară urmată de titular acoperă una sau mai multe dintre disciplinele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(3). Exceptarea se acordă pe baza unor protocoale sau acorduri încheiate de ASPAAS cu instituţii de învăţământ superior naţionale sau </w:t>
      </w:r>
      <w:proofErr w:type="gramStart"/>
      <w:r>
        <w:rPr>
          <w:rFonts w:ascii="Times New Roman" w:hAnsi="Times New Roman" w:cs="Times New Roman"/>
          <w:i/>
          <w:iCs/>
          <w:sz w:val="28"/>
          <w:szCs w:val="28"/>
        </w:rPr>
        <w:t>internaţionale</w:t>
      </w:r>
      <w:proofErr w:type="gramEnd"/>
      <w:r>
        <w:rPr>
          <w:rFonts w:ascii="Times New Roman" w:hAnsi="Times New Roman" w:cs="Times New Roman"/>
          <w:i/>
          <w:iCs/>
          <w:sz w:val="28"/>
          <w:szCs w:val="28"/>
        </w:rPr>
        <w:t xml:space="preserve"> ori cu organisme profesionale naţionale sau internaţionale.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(2) Nu se acordă exceptări de la testul de aplicare în practică a cunoştinţelor teoretice, inclus în examenul de competenţă.</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Comisia de examinare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Examinarea se realizează de către o comisie de examinare formată din practicieni (auditori financiari autorizaţi în România, cu experienţă în profesie, inclusiv în audit statutar), specialişti şi cadre didactice din mediul academic, care au cunoştinţe şi calificări relevante în domeniile prevăzute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cadrul comisiei de examinare funcţionează subcomisii cu atribuţii specifice, după cum urmează: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elaborare a subiectelor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organizare şi desfăşurare a examenului;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corectare a lucrărilor;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soluţionare a contestaţiilor.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Constituirea subcomisiilor de examinare şi desemnarea preşedintelui comisiei de examinare se stabilesc pentru fiecare sesiune de examinare, prin decizie a preşedintelui ASPAAS sau hotărâre a Consiliului CAFR, în cazul delegării, cu aprobarea ASPAAS.</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Numărul membrilor şi componenţa subcomisiilor de organizare şi desfăşurare a examenului, de corectare a lucrărilor şi de soluţionare a contestaţiilor, pentru o anumită sesiune de examen, se stabilesc şi în funcţie de numărul de candidaţi înscrişi la examen, prin decizie a preşedintelui ASPAAS sau hotărâre a Consiliului CAFR, în cazul delegării, emisă, de regulă, în termen de 5 zile de la validarea dosarelor de înscriere şi elaborarea listei candidaţilor.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Subcomisia de elaborare a subiectelor se constituie prin decizie a preşedintelui ASPAAS sau hotărâre a Consiliului CAFR, în cazul delegării, emisă anterior termenului prevăzut la alin. (4), pentru a se asigura elaborarea subiectelor în timp util, însă prestarea activităţii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demara după elaborarea listei candidaţilor, pentru a se evita eventualele situaţii de incompatibilitate şi conflicte de interese.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(6) Un</w:t>
      </w:r>
      <w:proofErr w:type="gramEnd"/>
      <w:r>
        <w:rPr>
          <w:rFonts w:ascii="Times New Roman" w:hAnsi="Times New Roman" w:cs="Times New Roman"/>
          <w:i/>
          <w:iCs/>
          <w:sz w:val="28"/>
          <w:szCs w:val="28"/>
        </w:rPr>
        <w:t xml:space="preserve"> membru al comisiei de examinare poate face parte din una sau mai multe subcomisii, cu respectarea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De regulă, subcomisiile îşi exercită atribuţiile în prezenţa tuturor membrilor.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Membrii comisiei de examinare şi reprezentanţii ASPAAS prevăzuţi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(3) </w:t>
      </w:r>
      <w:proofErr w:type="gramStart"/>
      <w:r>
        <w:rPr>
          <w:rFonts w:ascii="Times New Roman" w:hAnsi="Times New Roman" w:cs="Times New Roman"/>
          <w:i/>
          <w:iCs/>
          <w:sz w:val="28"/>
          <w:szCs w:val="28"/>
        </w:rPr>
        <w:t>semnează</w:t>
      </w:r>
      <w:proofErr w:type="gramEnd"/>
      <w:r>
        <w:rPr>
          <w:rFonts w:ascii="Times New Roman" w:hAnsi="Times New Roman" w:cs="Times New Roman"/>
          <w:i/>
          <w:iCs/>
          <w:sz w:val="28"/>
          <w:szCs w:val="28"/>
        </w:rPr>
        <w:t xml:space="preserve"> declaraţii pe propria răspundere privind confidenţialitatea, regimul incompatibilităţilor şi al conflictelor de interese.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O persoană care </w:t>
      </w:r>
      <w:proofErr w:type="gramStart"/>
      <w:r>
        <w:rPr>
          <w:rFonts w:ascii="Times New Roman" w:hAnsi="Times New Roman" w:cs="Times New Roman"/>
          <w:i/>
          <w:iCs/>
          <w:sz w:val="28"/>
          <w:szCs w:val="28"/>
        </w:rPr>
        <w:t>are</w:t>
      </w:r>
      <w:proofErr w:type="gramEnd"/>
      <w:r>
        <w:rPr>
          <w:rFonts w:ascii="Times New Roman" w:hAnsi="Times New Roman" w:cs="Times New Roman"/>
          <w:i/>
          <w:iCs/>
          <w:sz w:val="28"/>
          <w:szCs w:val="28"/>
        </w:rPr>
        <w:t xml:space="preserve"> soţul sau soţia, rude ori afini până la gradul al treilea în rândul candidaţilor nu poate fi membru al comisiei. Dacă incompatibilitatea apare ulterior desemnării ca membru al comisiei de examinare, persoana </w:t>
      </w:r>
      <w:r>
        <w:rPr>
          <w:rFonts w:ascii="Times New Roman" w:hAnsi="Times New Roman" w:cs="Times New Roman"/>
          <w:i/>
          <w:iCs/>
          <w:sz w:val="28"/>
          <w:szCs w:val="28"/>
        </w:rPr>
        <w:lastRenderedPageBreak/>
        <w:t>respectivă are obligaţia de a comunica această situaţie preşedintelui ASPAAS sau preşedintelui Consiliului CAFR, în cazul delegării, în vederea înlocuirii sale.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Atribuţiile comisiei de examinare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Comisia de examinare are următoarele atribuţii, prin subcomisiile cu funcţii specifice: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subcomisia</w:t>
      </w:r>
      <w:proofErr w:type="gramEnd"/>
      <w:r>
        <w:rPr>
          <w:rFonts w:ascii="Times New Roman" w:hAnsi="Times New Roman" w:cs="Times New Roman"/>
          <w:i/>
          <w:iCs/>
          <w:sz w:val="28"/>
          <w:szCs w:val="28"/>
        </w:rPr>
        <w:t xml:space="preserve"> de elaborare subiecte: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elaborează</w:t>
      </w:r>
      <w:proofErr w:type="gramEnd"/>
      <w:r>
        <w:rPr>
          <w:rFonts w:ascii="Times New Roman" w:hAnsi="Times New Roman" w:cs="Times New Roman"/>
          <w:i/>
          <w:iCs/>
          <w:sz w:val="28"/>
          <w:szCs w:val="28"/>
        </w:rPr>
        <w:t xml:space="preserve"> subiectele aferente examenului de competenţă profesională, în 2 (două) variante, în conformitate cu tematica şi bibliografia prevăzute la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w:t>
      </w:r>
      <w:proofErr w:type="gramStart"/>
      <w:r>
        <w:rPr>
          <w:rFonts w:ascii="Times New Roman" w:hAnsi="Times New Roman" w:cs="Times New Roman"/>
          <w:i/>
          <w:iCs/>
          <w:sz w:val="28"/>
          <w:szCs w:val="28"/>
        </w:rPr>
        <w:t>elaborează</w:t>
      </w:r>
      <w:proofErr w:type="gramEnd"/>
      <w:r>
        <w:rPr>
          <w:rFonts w:ascii="Times New Roman" w:hAnsi="Times New Roman" w:cs="Times New Roman"/>
          <w:i/>
          <w:iCs/>
          <w:sz w:val="28"/>
          <w:szCs w:val="28"/>
        </w:rPr>
        <w:t xml:space="preserve"> baremul de evaluare şi notare pentru fiecare probă din cadrul examenului;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subcomisia</w:t>
      </w:r>
      <w:proofErr w:type="gramEnd"/>
      <w:r>
        <w:rPr>
          <w:rFonts w:ascii="Times New Roman" w:hAnsi="Times New Roman" w:cs="Times New Roman"/>
          <w:i/>
          <w:iCs/>
          <w:sz w:val="28"/>
          <w:szCs w:val="28"/>
        </w:rPr>
        <w:t xml:space="preserve"> de organizare şi desfăşurare a examenului: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organizează</w:t>
      </w:r>
      <w:proofErr w:type="gramEnd"/>
      <w:r>
        <w:rPr>
          <w:rFonts w:ascii="Times New Roman" w:hAnsi="Times New Roman" w:cs="Times New Roman"/>
          <w:i/>
          <w:iCs/>
          <w:sz w:val="28"/>
          <w:szCs w:val="28"/>
        </w:rPr>
        <w:t>, controlează şi îndrumă acţiunile care vizează desfăşurarea examenului;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w:t>
      </w:r>
      <w:proofErr w:type="gramStart"/>
      <w:r>
        <w:rPr>
          <w:rFonts w:ascii="Times New Roman" w:hAnsi="Times New Roman" w:cs="Times New Roman"/>
          <w:i/>
          <w:iCs/>
          <w:sz w:val="28"/>
          <w:szCs w:val="28"/>
        </w:rPr>
        <w:t>desemnează</w:t>
      </w:r>
      <w:proofErr w:type="gramEnd"/>
      <w:r>
        <w:rPr>
          <w:rFonts w:ascii="Times New Roman" w:hAnsi="Times New Roman" w:cs="Times New Roman"/>
          <w:i/>
          <w:iCs/>
          <w:sz w:val="28"/>
          <w:szCs w:val="28"/>
        </w:rPr>
        <w:t xml:space="preserve"> un membru care va extrage varianta de subiect, cu 24 de ore înainte de începerea examenului de competenţă, şi va întocmi un proces-verbal;</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instruirea persoanelor care supraveghează candidaţii în sălile de examen (responsabili de sală şi supraveghetori);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(iv)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multiplicarea subiectelor la fiecare probă, în condiţii de confidenţialitate şi transparenţă;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subcomisia</w:t>
      </w:r>
      <w:proofErr w:type="gramEnd"/>
      <w:r>
        <w:rPr>
          <w:rFonts w:ascii="Times New Roman" w:hAnsi="Times New Roman" w:cs="Times New Roman"/>
          <w:i/>
          <w:iCs/>
          <w:sz w:val="28"/>
          <w:szCs w:val="28"/>
        </w:rPr>
        <w:t xml:space="preserve"> de corectare a lucrărilor: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corectează</w:t>
      </w:r>
      <w:proofErr w:type="gramEnd"/>
      <w:r>
        <w:rPr>
          <w:rFonts w:ascii="Times New Roman" w:hAnsi="Times New Roman" w:cs="Times New Roman"/>
          <w:i/>
          <w:iCs/>
          <w:sz w:val="28"/>
          <w:szCs w:val="28"/>
        </w:rPr>
        <w:t xml:space="preserve"> lucrările în condiţiile stabilite prin prezentele norme, cu respectarea baremelor pentru fiecare subiect în parte;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organizarea procesului de deschidere a lucrărilor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w:t>
      </w:r>
      <w:proofErr w:type="gramStart"/>
      <w:r>
        <w:rPr>
          <w:rFonts w:ascii="Times New Roman" w:hAnsi="Times New Roman" w:cs="Times New Roman"/>
          <w:i/>
          <w:iCs/>
          <w:sz w:val="28"/>
          <w:szCs w:val="28"/>
        </w:rPr>
        <w:t>consemnează</w:t>
      </w:r>
      <w:proofErr w:type="gramEnd"/>
      <w:r>
        <w:rPr>
          <w:rFonts w:ascii="Times New Roman" w:hAnsi="Times New Roman" w:cs="Times New Roman"/>
          <w:i/>
          <w:iCs/>
          <w:sz w:val="28"/>
          <w:szCs w:val="28"/>
        </w:rPr>
        <w:t xml:space="preserve"> notele de pe lucrări în catalog;</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(iv) </w:t>
      </w:r>
      <w:proofErr w:type="gramStart"/>
      <w:r>
        <w:rPr>
          <w:rFonts w:ascii="Times New Roman" w:hAnsi="Times New Roman" w:cs="Times New Roman"/>
          <w:i/>
          <w:iCs/>
          <w:sz w:val="28"/>
          <w:szCs w:val="28"/>
        </w:rPr>
        <w:t>semnează</w:t>
      </w:r>
      <w:proofErr w:type="gramEnd"/>
      <w:r>
        <w:rPr>
          <w:rFonts w:ascii="Times New Roman" w:hAnsi="Times New Roman" w:cs="Times New Roman"/>
          <w:i/>
          <w:iCs/>
          <w:sz w:val="28"/>
          <w:szCs w:val="28"/>
        </w:rPr>
        <w:t xml:space="preserve"> în catalogul de examinare;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subcomisia</w:t>
      </w:r>
      <w:proofErr w:type="gramEnd"/>
      <w:r>
        <w:rPr>
          <w:rFonts w:ascii="Times New Roman" w:hAnsi="Times New Roman" w:cs="Times New Roman"/>
          <w:i/>
          <w:iCs/>
          <w:sz w:val="28"/>
          <w:szCs w:val="28"/>
        </w:rPr>
        <w:t xml:space="preserve"> de soluţionare a contestaţiilor: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recorectează</w:t>
      </w:r>
      <w:proofErr w:type="gramEnd"/>
      <w:r>
        <w:rPr>
          <w:rFonts w:ascii="Times New Roman" w:hAnsi="Times New Roman" w:cs="Times New Roman"/>
          <w:i/>
          <w:iCs/>
          <w:sz w:val="28"/>
          <w:szCs w:val="28"/>
        </w:rPr>
        <w:t xml:space="preserve"> lucrările contestate în condiţiile stabilite prin prezentele norme, cu respectarea baremelor pentru fiecare subiect în parte;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organizarea procesului de redeschidere a lucrărilor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w:t>
      </w:r>
      <w:proofErr w:type="gramStart"/>
      <w:r>
        <w:rPr>
          <w:rFonts w:ascii="Times New Roman" w:hAnsi="Times New Roman" w:cs="Times New Roman"/>
          <w:i/>
          <w:iCs/>
          <w:sz w:val="28"/>
          <w:szCs w:val="28"/>
        </w:rPr>
        <w:t>consemnează</w:t>
      </w:r>
      <w:proofErr w:type="gramEnd"/>
      <w:r>
        <w:rPr>
          <w:rFonts w:ascii="Times New Roman" w:hAnsi="Times New Roman" w:cs="Times New Roman"/>
          <w:i/>
          <w:iCs/>
          <w:sz w:val="28"/>
          <w:szCs w:val="28"/>
        </w:rPr>
        <w:t xml:space="preserve"> notele de pe lucrări în catalog;</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(iv) </w:t>
      </w:r>
      <w:proofErr w:type="gramStart"/>
      <w:r>
        <w:rPr>
          <w:rFonts w:ascii="Times New Roman" w:hAnsi="Times New Roman" w:cs="Times New Roman"/>
          <w:i/>
          <w:iCs/>
          <w:sz w:val="28"/>
          <w:szCs w:val="28"/>
        </w:rPr>
        <w:t>semnează</w:t>
      </w:r>
      <w:proofErr w:type="gramEnd"/>
      <w:r>
        <w:rPr>
          <w:rFonts w:ascii="Times New Roman" w:hAnsi="Times New Roman" w:cs="Times New Roman"/>
          <w:i/>
          <w:iCs/>
          <w:sz w:val="28"/>
          <w:szCs w:val="28"/>
        </w:rPr>
        <w:t xml:space="preserve"> în catalogul de contestaţii.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Exercitarea atribuţiei de corectare a lucrărilor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incompatibilă cu cea de soluţionare a contestaţiilor.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Preşedintele comisiei de examinare coordonează activitatea membrilor comisiei.</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Personalul ASPAAS sau CAFR, în cazul delegării, selectează lucrările pentru care au fost depuse contestaţii şi le resigilează înainte de a fi transmise subcomisiei de soluţionare a contestaţiilor.</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Organizarea examenului de competenţă profesională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Examenul de competenţă se organizează de maximum două ori pe an, în sistem clasic (cu prezenţa fizică a candidaţilor) sau prin intermediul unei platforme on-line de examinare, dacă situaţia o impune/în situaţia în care examenul nu poate fi organizat în sistem clasic.</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Perioada de desfăşurare a sesiunii de examen, centrul/centrele de examinare şi tematica şi bibliografia de examen se stabilesc prin decizie a preşedintelui ASPAAS/hotărâre a Consiliului CAFR, cu aprobarea ASPAAS, în cazul delegării.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Informaţiile prevăzute la alin. (2), precum şi orice alte informaţii referitoare la organizarea şi desfăşurarea examenului de competenţă se publică de către ASPAAS sau CAFR, în cazul delegării, pe site-ul propriu, de regulă cu 45 de zile înainte de data stabilită pentru susţinerea primei probe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situaţia organizării examenului de competenţă în sistem on-line, prin intermediul unei platforme on-line de examinare, ASPAAS sau CAFR, în cazul delegării, după caz, va emite o procedură privind desfăşurarea examenului de competenţă profesională în sistem on-line, care cuprinde minimum următoarele: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modalitatea</w:t>
      </w:r>
      <w:proofErr w:type="gramEnd"/>
      <w:r>
        <w:rPr>
          <w:rFonts w:ascii="Times New Roman" w:hAnsi="Times New Roman" w:cs="Times New Roman"/>
          <w:i/>
          <w:iCs/>
          <w:sz w:val="28"/>
          <w:szCs w:val="28"/>
        </w:rPr>
        <w:t xml:space="preserve"> de înscriere a candidaţilor şi informaţiile privind accesul în platforma on-line;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instrucţiuni</w:t>
      </w:r>
      <w:proofErr w:type="gramEnd"/>
      <w:r>
        <w:rPr>
          <w:rFonts w:ascii="Times New Roman" w:hAnsi="Times New Roman" w:cs="Times New Roman"/>
          <w:i/>
          <w:iCs/>
          <w:sz w:val="28"/>
          <w:szCs w:val="28"/>
        </w:rPr>
        <w:t xml:space="preserve"> privind pregătirea examenului de competenţă în sistem on-line;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instrucţiuni</w:t>
      </w:r>
      <w:proofErr w:type="gramEnd"/>
      <w:r>
        <w:rPr>
          <w:rFonts w:ascii="Times New Roman" w:hAnsi="Times New Roman" w:cs="Times New Roman"/>
          <w:i/>
          <w:iCs/>
          <w:sz w:val="28"/>
          <w:szCs w:val="28"/>
        </w:rPr>
        <w:t xml:space="preserve"> privind susţinerea examenului de competenţă în sistem on-line;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modalitatea</w:t>
      </w:r>
      <w:proofErr w:type="gramEnd"/>
      <w:r>
        <w:rPr>
          <w:rFonts w:ascii="Times New Roman" w:hAnsi="Times New Roman" w:cs="Times New Roman"/>
          <w:i/>
          <w:iCs/>
          <w:sz w:val="28"/>
          <w:szCs w:val="28"/>
        </w:rPr>
        <w:t xml:space="preserve"> de soluţionare a contestaţiilor;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prevenirea</w:t>
      </w:r>
      <w:proofErr w:type="gramEnd"/>
      <w:r>
        <w:rPr>
          <w:rFonts w:ascii="Times New Roman" w:hAnsi="Times New Roman" w:cs="Times New Roman"/>
          <w:i/>
          <w:iCs/>
          <w:sz w:val="28"/>
          <w:szCs w:val="28"/>
        </w:rPr>
        <w:t xml:space="preserve"> şi constatarea modalităţii de sancţionare a fraudelor/tentativelor de fraudare a examenului de competenţă în sistem on-line;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acordul</w:t>
      </w:r>
      <w:proofErr w:type="gramEnd"/>
      <w:r>
        <w:rPr>
          <w:rFonts w:ascii="Times New Roman" w:hAnsi="Times New Roman" w:cs="Times New Roman"/>
          <w:i/>
          <w:iCs/>
          <w:sz w:val="28"/>
          <w:szCs w:val="28"/>
        </w:rPr>
        <w:t xml:space="preserve"> GDPR privind prelucrarea datelor cu caracter personal prin înregistrarea audio/video a examenului de competenţă în sistem on-line.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Responsabilii şi supraveghetorii de sală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Responsabilii şi supraveghetorii de sală sunt desemnaţi prin decizie a preşedintelui ASPAAS sau ordin al preşedintelui Consiliului CAFR, în cazul delegării, după finalizarea înscrierilor la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O persoană care </w:t>
      </w:r>
      <w:proofErr w:type="gramStart"/>
      <w:r>
        <w:rPr>
          <w:rFonts w:ascii="Times New Roman" w:hAnsi="Times New Roman" w:cs="Times New Roman"/>
          <w:i/>
          <w:iCs/>
          <w:sz w:val="28"/>
          <w:szCs w:val="28"/>
        </w:rPr>
        <w:t>are</w:t>
      </w:r>
      <w:proofErr w:type="gramEnd"/>
      <w:r>
        <w:rPr>
          <w:rFonts w:ascii="Times New Roman" w:hAnsi="Times New Roman" w:cs="Times New Roman"/>
          <w:i/>
          <w:iCs/>
          <w:sz w:val="28"/>
          <w:szCs w:val="28"/>
        </w:rPr>
        <w:t xml:space="preserve"> soţul sau soţia, rude ori afini până la gradul al treilea în rândul persoanelor înscrise la examen nu poate fi responsabil sau supraveghetor de sală.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Eventualele situaţii de incompatibilitate ivite după desemnarea acestora sunt comunicate imediat preşedintelui ASPAAS sau preşedintelui Consiliului CAFR, în cazul delegării, de către persoana în cauză, în vederea înlocuirii sale.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 Responsabilii şi supraveghetorii de sală semnează declaraţii pe propria răspundere privind confidenţialitatea, regimul incompatibilităţilor şi al conflictelor de interese.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Atribuţiile şi responsabilităţile responsabililor şi supraveghetorilor de sală sunt următoarele: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afişează</w:t>
      </w:r>
      <w:proofErr w:type="gramEnd"/>
      <w:r>
        <w:rPr>
          <w:rFonts w:ascii="Times New Roman" w:hAnsi="Times New Roman" w:cs="Times New Roman"/>
          <w:i/>
          <w:iCs/>
          <w:sz w:val="28"/>
          <w:szCs w:val="28"/>
        </w:rPr>
        <w:t xml:space="preserve"> listele candidaţilor la intrarea în sala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fixează</w:t>
      </w:r>
      <w:proofErr w:type="gramEnd"/>
      <w:r>
        <w:rPr>
          <w:rFonts w:ascii="Times New Roman" w:hAnsi="Times New Roman" w:cs="Times New Roman"/>
          <w:i/>
          <w:iCs/>
          <w:sz w:val="28"/>
          <w:szCs w:val="28"/>
        </w:rPr>
        <w:t xml:space="preserve"> legitimaţiile de examen pentru fiecare candidat pe pupitrul de examen, conform principiului "un loc ocupat, unul liber" în ordine alfabetică;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verifică la intrarea în sala de examen identitatea candidaţilor în baza cărţii de identitate/paşaportului şi a listei candidaţilor, încercuiesc pe foaia centralizatoare numele celor care intră în sală şi se asigură că aceştia semnează pe foaia centralizatoare;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mai permit accesul candidaţilor în sala de examen după începerea examenului;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informarea candidaţilor despre condiţiile de desfăşurare a examenului;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distribuie</w:t>
      </w:r>
      <w:proofErr w:type="gramEnd"/>
      <w:r>
        <w:rPr>
          <w:rFonts w:ascii="Times New Roman" w:hAnsi="Times New Roman" w:cs="Times New Roman"/>
          <w:i/>
          <w:iCs/>
          <w:sz w:val="28"/>
          <w:szCs w:val="28"/>
        </w:rPr>
        <w:t xml:space="preserve"> candidaţilor foile de examen, solicitând acestora completarea datelor specificate în zona destinată securizării;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distribuie</w:t>
      </w:r>
      <w:proofErr w:type="gramEnd"/>
      <w:r>
        <w:rPr>
          <w:rFonts w:ascii="Times New Roman" w:hAnsi="Times New Roman" w:cs="Times New Roman"/>
          <w:i/>
          <w:iCs/>
          <w:sz w:val="28"/>
          <w:szCs w:val="28"/>
        </w:rPr>
        <w:t xml:space="preserve"> foile cu subiectele şi ciornele;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desfăşurarea în bune condiţii a examenului de competenţă;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asigură că niciun candidat nu părăseşte sala în timpul examenului pentru a reveni, în afara situaţiilor excepţionale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(10);</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expirarea timpului de examen, preiau toate lucrările candidaţilor rămaşi în sală, foile de subiecte şi ciornele şi le aşază pe catedră;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k) </w:t>
      </w:r>
      <w:proofErr w:type="gramStart"/>
      <w:r>
        <w:rPr>
          <w:rFonts w:ascii="Times New Roman" w:hAnsi="Times New Roman" w:cs="Times New Roman"/>
          <w:i/>
          <w:iCs/>
          <w:sz w:val="28"/>
          <w:szCs w:val="28"/>
        </w:rPr>
        <w:t>invită</w:t>
      </w:r>
      <w:proofErr w:type="gramEnd"/>
      <w:r>
        <w:rPr>
          <w:rFonts w:ascii="Times New Roman" w:hAnsi="Times New Roman" w:cs="Times New Roman"/>
          <w:i/>
          <w:iCs/>
          <w:sz w:val="28"/>
          <w:szCs w:val="28"/>
        </w:rPr>
        <w:t xml:space="preserve"> candidaţii rămaşi în sală, în ordinea aşezării în bănci, să semneze pentru predarea lucrării, care este sigilată în prezenţa candidatului, după ce responsabilul de sală semnează în colţul destinat securizării;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 </w:t>
      </w:r>
      <w:proofErr w:type="gramStart"/>
      <w:r>
        <w:rPr>
          <w:rFonts w:ascii="Times New Roman" w:hAnsi="Times New Roman" w:cs="Times New Roman"/>
          <w:i/>
          <w:iCs/>
          <w:sz w:val="28"/>
          <w:szCs w:val="28"/>
        </w:rPr>
        <w:t>după</w:t>
      </w:r>
      <w:proofErr w:type="gramEnd"/>
      <w:r>
        <w:rPr>
          <w:rFonts w:ascii="Times New Roman" w:hAnsi="Times New Roman" w:cs="Times New Roman"/>
          <w:i/>
          <w:iCs/>
          <w:sz w:val="28"/>
          <w:szCs w:val="28"/>
        </w:rPr>
        <w:t xml:space="preserve"> finalizarea probei de examen şi preluarea tuturor lucrărilor, responsabilii de sală întocmesc procesul-verbal al examenului, care conţine următoarele informaţii: numele responsabilului de sală, numele supraveghetorilor, numărul de lucrări albe primite/predate, numărul de lucrări anulate, numărul de fraude, numărul de candidaţi prezenţi, numărul de absenţi, numărul de lucrări predate etc.;</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 </w:t>
      </w:r>
      <w:proofErr w:type="gramStart"/>
      <w:r>
        <w:rPr>
          <w:rFonts w:ascii="Times New Roman" w:hAnsi="Times New Roman" w:cs="Times New Roman"/>
          <w:i/>
          <w:iCs/>
          <w:sz w:val="28"/>
          <w:szCs w:val="28"/>
        </w:rPr>
        <w:t>întocmesc</w:t>
      </w:r>
      <w:proofErr w:type="gramEnd"/>
      <w:r>
        <w:rPr>
          <w:rFonts w:ascii="Times New Roman" w:hAnsi="Times New Roman" w:cs="Times New Roman"/>
          <w:i/>
          <w:iCs/>
          <w:sz w:val="28"/>
          <w:szCs w:val="28"/>
        </w:rPr>
        <w:t xml:space="preserve"> procesul-verbal de fraudă sau tentativă de fraudă, dacă este cazul;</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 </w:t>
      </w:r>
      <w:proofErr w:type="gramStart"/>
      <w:r>
        <w:rPr>
          <w:rFonts w:ascii="Times New Roman" w:hAnsi="Times New Roman" w:cs="Times New Roman"/>
          <w:i/>
          <w:iCs/>
          <w:sz w:val="28"/>
          <w:szCs w:val="28"/>
        </w:rPr>
        <w:t>predau</w:t>
      </w:r>
      <w:proofErr w:type="gramEnd"/>
      <w:r>
        <w:rPr>
          <w:rFonts w:ascii="Times New Roman" w:hAnsi="Times New Roman" w:cs="Times New Roman"/>
          <w:i/>
          <w:iCs/>
          <w:sz w:val="28"/>
          <w:szCs w:val="28"/>
        </w:rPr>
        <w:t xml:space="preserve"> unui reprezentant al comisiei de examinare: procesul-verbal al examenului, lucrările candidaţilor, lucrările albe/neutilizate, lucrările anulate, lista de prezenţă, legitimaţiile candidaţilor absenţi dezlipite de pe pupitre, subiectele de examen, procesul-verbal de fraudă sau tentativă de fraudă, dacă este cazul, orice alte materiale rămase neutilizate etc.</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Desfăşurarea examenului de competenţă profesională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Cele două probe ale examenului de competenţă se susţin la date diferite, conform perioadei de desfăşurare a sesiunii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Accesul candidaţilor în sală se face cu cel puţin 45 de minute înainte de ora de începere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examenului, în baza cărţii de identitate/paşaportului şi după semnarea pe lista de prezenţă.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sala de examen au acces responsabilii şi supraveghetorii de sală, membrii comisiei de examinare, reprezentanţii ASPAAS, reprezentanţii CAFR, în cazul delegării, şi candidaţii care au semnat pe lista de prezenţă pentru fiecare probă de examinare în parte.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(4) Conducerea ASPAAS sau persoanele desemnate de aceasta prin decizie pot efectua verificări în timpul desfăşurării examenului de competenţă.</w:t>
      </w:r>
      <w:proofErr w:type="gramEnd"/>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Pe timpul desfăşurării examenului de competenţă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interzis candidaţilor să deţină asupra lor orice materiale care ar putea fi utilizate pentru rezolvarea subiectelor sau dispozitive electronice, cu excepţia unui calculator de birou cu funcţii de bază, fără posibilitatea de stocare date sau acces la internet.</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După începerea examenului se interzice intrarea în sala de examen a candidaţilor.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Candidaţii primesc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exemplar cu subiectele de examen şi foi pentru formularea răspunsurilor.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Candidaţii completează în colţul din dreapta sus, în zona destinată securizării, numele, prenumele, localitatea de domiciliu şi numărul de pe legitimaţia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După distribuirea lucrărilor şi a subiectelor de examen niciun candidat nu mai poate părăsi sala decât după predarea lucrării şi semnării de predare.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În cazuri excepţionale,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candidat poate părăsi temporar sala doar însoţit de unul dintre supraveghetori. </w:t>
      </w:r>
      <w:proofErr w:type="gramStart"/>
      <w:r>
        <w:rPr>
          <w:rFonts w:ascii="Times New Roman" w:hAnsi="Times New Roman" w:cs="Times New Roman"/>
          <w:i/>
          <w:iCs/>
          <w:sz w:val="28"/>
          <w:szCs w:val="28"/>
        </w:rPr>
        <w:t>În acest caz, în perioada de absenţă din sală, cartea de identitate/paşaportul candidatului rămâne în posesia responsabilului cu supravegherea.</w:t>
      </w:r>
      <w:proofErr w:type="gramEnd"/>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Orice detalii, nelămuriri sau eventuale erori referitoare la subiectele distribuite sunt clarificate pe parcursul examenului de către membrii subcomisiei de elaborare subiecte din cadrul comisiei de examinare.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Candidaţii care părăsesc sala de examen înainte de expirarea timpului sunt obligaţi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predea lucrările, subiectele şi ciornele şi să semneze de predare.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 La expirarea timpului, candidaţii sunt obligaţi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predea lucrările, subiectele şi ciornele şi să semneze de predare, iar ultimii 3 candidaţi rămân în sală până la predarea tuturor lucrărilor.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(14) Responsabilii de sală vor întocmi, pentru fiecare sală de examen,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proces-verbal, în două exemplare, care să cuprindă: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numele</w:t>
      </w:r>
      <w:proofErr w:type="gramEnd"/>
      <w:r>
        <w:rPr>
          <w:rFonts w:ascii="Times New Roman" w:hAnsi="Times New Roman" w:cs="Times New Roman"/>
          <w:i/>
          <w:iCs/>
          <w:sz w:val="28"/>
          <w:szCs w:val="28"/>
        </w:rPr>
        <w:t xml:space="preserve"> responsabilului de sală;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numele</w:t>
      </w:r>
      <w:proofErr w:type="gramEnd"/>
      <w:r>
        <w:rPr>
          <w:rFonts w:ascii="Times New Roman" w:hAnsi="Times New Roman" w:cs="Times New Roman"/>
          <w:i/>
          <w:iCs/>
          <w:sz w:val="28"/>
          <w:szCs w:val="28"/>
        </w:rPr>
        <w:t xml:space="preserve"> supraveghetorilor de sală;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de candidaţi prezenţi;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număr</w:t>
      </w:r>
      <w:proofErr w:type="gramEnd"/>
      <w:r>
        <w:rPr>
          <w:rFonts w:ascii="Times New Roman" w:hAnsi="Times New Roman" w:cs="Times New Roman"/>
          <w:i/>
          <w:iCs/>
          <w:sz w:val="28"/>
          <w:szCs w:val="28"/>
        </w:rPr>
        <w:t xml:space="preserve"> de lucrări predate;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număr</w:t>
      </w:r>
      <w:proofErr w:type="gramEnd"/>
      <w:r>
        <w:rPr>
          <w:rFonts w:ascii="Times New Roman" w:hAnsi="Times New Roman" w:cs="Times New Roman"/>
          <w:i/>
          <w:iCs/>
          <w:sz w:val="28"/>
          <w:szCs w:val="28"/>
        </w:rPr>
        <w:t xml:space="preserve"> de lucrări anulate;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de candidaţi absenţi;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număr</w:t>
      </w:r>
      <w:proofErr w:type="gramEnd"/>
      <w:r>
        <w:rPr>
          <w:rFonts w:ascii="Times New Roman" w:hAnsi="Times New Roman" w:cs="Times New Roman"/>
          <w:i/>
          <w:iCs/>
          <w:sz w:val="28"/>
          <w:szCs w:val="28"/>
        </w:rPr>
        <w:t xml:space="preserve"> de lucrări nerepartizate;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număr</w:t>
      </w:r>
      <w:proofErr w:type="gramEnd"/>
      <w:r>
        <w:rPr>
          <w:rFonts w:ascii="Times New Roman" w:hAnsi="Times New Roman" w:cs="Times New Roman"/>
          <w:i/>
          <w:iCs/>
          <w:sz w:val="28"/>
          <w:szCs w:val="28"/>
        </w:rPr>
        <w:t xml:space="preserve"> de fraude;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alte</w:t>
      </w:r>
      <w:proofErr w:type="gramEnd"/>
      <w:r>
        <w:rPr>
          <w:rFonts w:ascii="Times New Roman" w:hAnsi="Times New Roman" w:cs="Times New Roman"/>
          <w:i/>
          <w:iCs/>
          <w:sz w:val="28"/>
          <w:szCs w:val="28"/>
        </w:rPr>
        <w:t xml:space="preserve"> informaţii, după caz.</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(15) Un</w:t>
      </w:r>
      <w:proofErr w:type="gramEnd"/>
      <w:r>
        <w:rPr>
          <w:rFonts w:ascii="Times New Roman" w:hAnsi="Times New Roman" w:cs="Times New Roman"/>
          <w:i/>
          <w:iCs/>
          <w:sz w:val="28"/>
          <w:szCs w:val="28"/>
        </w:rPr>
        <w:t xml:space="preserve"> exemplar al procesului-verbal prevăzut la alin. (14)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transmite, împreună cu lista de prezenţă şi lucrările candidaţilor, unui reprezentant al comisiei de examinare.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Frauda şi tentativa de fraudă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consideră ca fiind fraudă sau tentativă de fraudă, după caz, oricare dintre următoarele situaţii: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înscrierea</w:t>
      </w:r>
      <w:proofErr w:type="gramEnd"/>
      <w:r>
        <w:rPr>
          <w:rFonts w:ascii="Times New Roman" w:hAnsi="Times New Roman" w:cs="Times New Roman"/>
          <w:i/>
          <w:iCs/>
          <w:sz w:val="28"/>
          <w:szCs w:val="28"/>
        </w:rPr>
        <w:t xml:space="preserve"> numelui candidatului pe foaia de examen în afara colţului negru care se sigilează şi a oricăror alte semne distinctive care ar permite identificarea lucrării;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copierea</w:t>
      </w:r>
      <w:proofErr w:type="gramEnd"/>
      <w:r>
        <w:rPr>
          <w:rFonts w:ascii="Times New Roman" w:hAnsi="Times New Roman" w:cs="Times New Roman"/>
          <w:i/>
          <w:iCs/>
          <w:sz w:val="28"/>
          <w:szCs w:val="28"/>
        </w:rPr>
        <w:t xml:space="preserve"> de la alţi candidaţi;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comunicarea</w:t>
      </w:r>
      <w:proofErr w:type="gramEnd"/>
      <w:r>
        <w:rPr>
          <w:rFonts w:ascii="Times New Roman" w:hAnsi="Times New Roman" w:cs="Times New Roman"/>
          <w:i/>
          <w:iCs/>
          <w:sz w:val="28"/>
          <w:szCs w:val="28"/>
        </w:rPr>
        <w:t xml:space="preserve"> de orice tip, prin orice mijloace, cu alte persoane aflate în interiorul sau în exteriorul sălii de examen;</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deţinerea</w:t>
      </w:r>
      <w:proofErr w:type="gramEnd"/>
      <w:r>
        <w:rPr>
          <w:rFonts w:ascii="Times New Roman" w:hAnsi="Times New Roman" w:cs="Times New Roman"/>
          <w:i/>
          <w:iCs/>
          <w:sz w:val="28"/>
          <w:szCs w:val="28"/>
        </w:rPr>
        <w:t xml:space="preserve"> de înscrisuri conţinând surse de informare referitoare la disciplinele de examen, indiferent dacă acestea au fost sau nu utilizate în timpul examenului;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alte</w:t>
      </w:r>
      <w:proofErr w:type="gramEnd"/>
      <w:r>
        <w:rPr>
          <w:rFonts w:ascii="Times New Roman" w:hAnsi="Times New Roman" w:cs="Times New Roman"/>
          <w:i/>
          <w:iCs/>
          <w:sz w:val="28"/>
          <w:szCs w:val="28"/>
        </w:rPr>
        <w:t xml:space="preserve"> situaţii care creează suspiciuni de fraudă.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cazurile prevăzute la alin. (1), frauda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consemnată detaliat într-un proces-verbal, ce se întocmeşte pe loc de către responsabilul de sală, iar lucrarea se anulează cu menţiunea "Fraudă".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Procesul-verbal trebuie semnat de cel puţin două persoane, candidaţi aflaţi în apropiere şi/sau supraveghetori de sală.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Procesul-verbal şi lucrarea anulată sunt predate comisiei de examinare.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Persoanelor care se află în oricare dintre situaţiile menţionate la alin. (1):</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le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interzis să se prezinte la o altă probă de examen din cadrul sesiunii în care au fost depistate că au încercat să fraudeze examenul;</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li</w:t>
      </w:r>
      <w:proofErr w:type="gramEnd"/>
      <w:r>
        <w:rPr>
          <w:rFonts w:ascii="Times New Roman" w:hAnsi="Times New Roman" w:cs="Times New Roman"/>
          <w:i/>
          <w:iCs/>
          <w:sz w:val="28"/>
          <w:szCs w:val="28"/>
        </w:rPr>
        <w:t xml:space="preserve"> se anulează proba/probele susţinută(e) în sesiunea respectivă;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le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interzis să se prezinte la următoarea sesiune consecutivă de examen organizată de ASPAAS sau CAFR, în cazul delegării.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În cazul în care candidatul recidivează, acestuia i se interzice participarea la examenul de competenţă în următorii 3 ani.</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În perioada în care li s-</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interzis dreptul de a participa la examenul de competenţă profesională, persoanele la care fac referire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(6) trebuie să respecte toate obligaţiile, conform prevederilor prezentelor norme.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Corectarea lucrărilor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Evaluarea lucrărilor candidaţilor la examen se face de către comisia de examinare, prin subcomisia de corectare a lucrărilor, în baza atribuţiilor prevăzute de prezentele norme.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Nota minimă de promovare a fiecărei probe este 6</w:t>
      </w:r>
      <w:proofErr w:type="gramStart"/>
      <w:r>
        <w:rPr>
          <w:rFonts w:ascii="Times New Roman" w:hAnsi="Times New Roman" w:cs="Times New Roman"/>
          <w:i/>
          <w:iCs/>
          <w:sz w:val="28"/>
          <w:szCs w:val="28"/>
        </w:rPr>
        <w:t>,00</w:t>
      </w:r>
      <w:proofErr w:type="gramEnd"/>
      <w:r>
        <w:rPr>
          <w:rFonts w:ascii="Times New Roman" w:hAnsi="Times New Roman" w:cs="Times New Roman"/>
          <w:i/>
          <w:iCs/>
          <w:sz w:val="28"/>
          <w:szCs w:val="28"/>
        </w:rPr>
        <w:t>. Nota minimă de promovare a examenului este 7</w:t>
      </w:r>
      <w:proofErr w:type="gramStart"/>
      <w:r>
        <w:rPr>
          <w:rFonts w:ascii="Times New Roman" w:hAnsi="Times New Roman" w:cs="Times New Roman"/>
          <w:i/>
          <w:iCs/>
          <w:sz w:val="28"/>
          <w:szCs w:val="28"/>
        </w:rPr>
        <w:t>,00</w:t>
      </w:r>
      <w:proofErr w:type="gramEnd"/>
      <w:r>
        <w:rPr>
          <w:rFonts w:ascii="Times New Roman" w:hAnsi="Times New Roman" w:cs="Times New Roman"/>
          <w:i/>
          <w:iCs/>
          <w:sz w:val="28"/>
          <w:szCs w:val="28"/>
        </w:rPr>
        <w:t>, obţinută ca medie aritmetică a celor două probe.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Lucrările la fiecare probă de examen se notează cu note de la 1 la 10, cu două zecimale.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Corectarea şi notarea în baza baremului stabilit se înregistrează în cataloage separate, în care lucrările figurează cu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număr de identificare unic.</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Pentru candidaţii care au fost exceptaţi de la testul privind cunoştinţele teoretice, în conformitate cu prevederile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din Legea nr. 162/2017, nota minimă de promovare a probei a doua, testul de aplicare în practică a cunoştinţelor teoretice, este 7,00.</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Lucrările sunt evaluate de 2 corectori, care trec punctajul acordat pentru fiecare subiect şi care îşi asumă, prin semnătură olografă notările proprii.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Nota finală la o probă reprezintă media aritmetică a celor două note ale fiecărui corector.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Dacă între notele acordate pentru aceeaşi lucrare diferenţa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mai mare sau egală cu 1 (un) punct, se procedează la reevaluarea lucrării respective de către un alt corector, nota acordată de acesta fiind cea finală.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Pentru fiecare probă de examen, subcomisia de corectare a lucrărilor desemnează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reprezentant care desigilează lucrările, înscrie pe fiecare lucrare nota finală rezultată conform alin. (7)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întocmeşte catalogul final.</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Rezultatele examenului de competenţă sunt validate de către membrii subcomisiei de corectare a lucrărilor şi sunt publicate pe site-ul ASPAAS sau CAFR, în cazul delegării.</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Contestaţii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Rezultatele </w:t>
      </w:r>
      <w:proofErr w:type="gramStart"/>
      <w:r>
        <w:rPr>
          <w:rFonts w:ascii="Times New Roman" w:hAnsi="Times New Roman" w:cs="Times New Roman"/>
          <w:i/>
          <w:iCs/>
          <w:sz w:val="28"/>
          <w:szCs w:val="28"/>
        </w:rPr>
        <w:t>publicate</w:t>
      </w:r>
      <w:proofErr w:type="gramEnd"/>
      <w:r>
        <w:rPr>
          <w:rFonts w:ascii="Times New Roman" w:hAnsi="Times New Roman" w:cs="Times New Roman"/>
          <w:i/>
          <w:iCs/>
          <w:sz w:val="28"/>
          <w:szCs w:val="28"/>
        </w:rPr>
        <w:t xml:space="preserve"> se pot contesta o singură dată, în termen de 48 de ore de la publicarea lor.</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Contestaţiile pot fi depuse la ASPAAS sau CAFR, în cazul delegării, personal sau prin delegat, ori pot fi transmise prin e-mail sau prin fax.</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Contestaţiile transmise după expirarea termenului prevăzut la alin. (1)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sunt luate în considerare.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Contestaţiile se soluţionează de cel puţin 2 (doi) membri ai subcomisiei de soluţionare a contestaţiilor, care nu au participat la corectarea iniţială a respectivei lucrări.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Lucrările contestate, resigilate, sunt evaluate de fiecare membru prevăzut la alin. (4), care trece punctajul acordat pentru fiecare subiect şi care îşi asumă, prin semnătură olografă notările proprii.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Lucrările contestate se notează cu note de la 1 la 10, cu două zecimale.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Nota finală la o probă o reprezintă nota obţinută prin calcularea ca medie aritmetică a celor două note ale corectorilor contestaţiei. </w:t>
      </w:r>
      <w:proofErr w:type="gramStart"/>
      <w:r>
        <w:rPr>
          <w:rFonts w:ascii="Times New Roman" w:hAnsi="Times New Roman" w:cs="Times New Roman"/>
          <w:i/>
          <w:iCs/>
          <w:sz w:val="28"/>
          <w:szCs w:val="28"/>
        </w:rPr>
        <w:t>În baza acesteia se întocmeşte catalogul final.</w:t>
      </w:r>
      <w:proofErr w:type="gramEnd"/>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(8)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aplică în mod corespunzător şi în cazul soluţionării contestaţiilor, nota finală fiind nota acordată de către un al treilea corector, în urma analizei contestaţiei.</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Rezultatele soluţionării contestaţiilor se validează de toţi membrii subcomisiei de soluţionare a contestaţiilor, sunt definitive şi se publică pe site-ul ASPAAS sau CAFR, în cazul delegării, în termen de maximum 7 zile de la finalizarea termenului de depunere a contestaţiilor.</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Dispoziţii tranzitorii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ASPAAS recunoaşte instruirea teoretică şi stagiul de pregătire practică, de cel puţin 3 ani, organizate de CAFR până la data expirării perioadei delegării de drept, conform </w:t>
      </w:r>
      <w:r>
        <w:rPr>
          <w:rFonts w:ascii="Times New Roman" w:hAnsi="Times New Roman" w:cs="Times New Roman"/>
          <w:i/>
          <w:iCs/>
          <w:color w:val="008000"/>
          <w:sz w:val="28"/>
          <w:szCs w:val="28"/>
          <w:u w:val="single"/>
        </w:rPr>
        <w:t>art. 95</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162/2017, în condiţiile respectării reglementărilor în vigoare la data organizării stagiului de pregătire practică.</w:t>
      </w:r>
      <w:proofErr w:type="gramEnd"/>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cazul delegării, CAFR recunoaşte instruirea teoretică şi stagiul de pregătire practică, de cel puţin 3 ani, organizate de ASPAAS, în conformitate cu reglementările în vigoare.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Dispoziţii finale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Pot susţine examenul de competenţă profesională toate persoanele fizice care îndeplinesc condiţiile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xml:space="preserve">, precum şi cele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16</w:t>
      </w:r>
      <w:r>
        <w:rPr>
          <w:rFonts w:ascii="Times New Roman" w:hAnsi="Times New Roman" w:cs="Times New Roman"/>
          <w:i/>
          <w:iCs/>
          <w:sz w:val="28"/>
          <w:szCs w:val="28"/>
        </w:rPr>
        <w:t>.</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vederea validării de către ASPAAS a dosarelor de înscriere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(4), în aplicarea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CAFR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obligat să </w:t>
      </w:r>
      <w:r>
        <w:rPr>
          <w:rFonts w:ascii="Times New Roman" w:hAnsi="Times New Roman" w:cs="Times New Roman"/>
          <w:i/>
          <w:iCs/>
          <w:sz w:val="28"/>
          <w:szCs w:val="28"/>
        </w:rPr>
        <w:lastRenderedPageBreak/>
        <w:t xml:space="preserve">transmită ASPAAS, în termen de 5 zile lucrătoare de la solicitarea acesteia, în temeiul </w:t>
      </w:r>
      <w:r>
        <w:rPr>
          <w:rFonts w:ascii="Times New Roman" w:hAnsi="Times New Roman" w:cs="Times New Roman"/>
          <w:i/>
          <w:iCs/>
          <w:color w:val="008000"/>
          <w:sz w:val="28"/>
          <w:szCs w:val="28"/>
          <w:u w:val="single"/>
        </w:rPr>
        <w:t>art. 76</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162/2017, documente doveditoare, în copie certificată pentru conformitate cu originalul.</w:t>
      </w:r>
      <w:proofErr w:type="gramEnd"/>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cazul delegării, în aplicarea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ASPAAS transmite către CAFR, în termen de 5 zile lucrătoare de la solicitarea acesteia, documente doveditoare, în copie certificată pentru conformitate cu originalul.</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Nerespectarea prevederilor alin. (2) </w:t>
      </w:r>
      <w:proofErr w:type="gramStart"/>
      <w:r>
        <w:rPr>
          <w:rFonts w:ascii="Times New Roman" w:hAnsi="Times New Roman" w:cs="Times New Roman"/>
          <w:i/>
          <w:iCs/>
          <w:sz w:val="28"/>
          <w:szCs w:val="28"/>
        </w:rPr>
        <w:t>angajează</w:t>
      </w:r>
      <w:proofErr w:type="gramEnd"/>
      <w:r>
        <w:rPr>
          <w:rFonts w:ascii="Times New Roman" w:hAnsi="Times New Roman" w:cs="Times New Roman"/>
          <w:i/>
          <w:iCs/>
          <w:sz w:val="28"/>
          <w:szCs w:val="28"/>
        </w:rPr>
        <w:t xml:space="preserve"> răspunderea CAFR, potrivit reglementărilor legale incidente.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cazul redobândirii atribuţiei delegate, referitoare la organizarea examenului de competenţă profesională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w:t>
      </w:r>
      <w:proofErr w:type="gramStart"/>
      <w:r>
        <w:rPr>
          <w:rFonts w:ascii="Times New Roman" w:hAnsi="Times New Roman" w:cs="Times New Roman"/>
          <w:i/>
          <w:iCs/>
          <w:sz w:val="28"/>
          <w:szCs w:val="28"/>
        </w:rPr>
        <w:t>162/2017, stagiarilor în activitatea de audit li se recunosc probele examenului de competenţă profesională promovate până la momentul redobândirii respectivei atribuţii, precum şi anii de stagiu efectuaţi în perioada de delegare, după caz.</w:t>
      </w:r>
      <w:proofErr w:type="gramEnd"/>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În cazul delegării către CAFR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îndeplinirii atribuţiei privind organizarea examenului de competenţă,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stagiarilor în activitatea de audit li se recunosc probele examenului de competenţă profesională promovate până la momentul delegării.</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În caz de forţă majoră (cutremure, inundaţii, incendii, pandemie etc.), organizarea examenului de competenţă se suspendă şi se reia ulterior potrivit procedurii prevăzute de prezentele norme.</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norme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CERERE DE ÎNSCRIERE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 xml:space="preserve">                </w:t>
      </w:r>
      <w:proofErr w:type="gramStart"/>
      <w:r>
        <w:rPr>
          <w:rFonts w:ascii="Times New Roman" w:hAnsi="Times New Roman" w:cs="Times New Roman"/>
          <w:b/>
          <w:bCs/>
          <w:i/>
          <w:iCs/>
          <w:sz w:val="28"/>
          <w:szCs w:val="28"/>
        </w:rPr>
        <w:t>la</w:t>
      </w:r>
      <w:proofErr w:type="gramEnd"/>
      <w:r>
        <w:rPr>
          <w:rFonts w:ascii="Times New Roman" w:hAnsi="Times New Roman" w:cs="Times New Roman"/>
          <w:b/>
          <w:bCs/>
          <w:i/>
          <w:iCs/>
          <w:sz w:val="28"/>
          <w:szCs w:val="28"/>
        </w:rPr>
        <w:t xml:space="preserve"> examenul de competenţă profesională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născut(ă) la data de ........................... în localitatea .............................., judeţul/sectorul ..................., cu domiciliul în localitatea ..........................., str. ....................... </w:t>
      </w:r>
      <w:proofErr w:type="gramStart"/>
      <w:r>
        <w:rPr>
          <w:rFonts w:ascii="Times New Roman" w:hAnsi="Times New Roman" w:cs="Times New Roman"/>
          <w:i/>
          <w:iCs/>
          <w:sz w:val="28"/>
          <w:szCs w:val="28"/>
        </w:rPr>
        <w:t>nr</w:t>
      </w:r>
      <w:proofErr w:type="gramEnd"/>
      <w:r>
        <w:rPr>
          <w:rFonts w:ascii="Times New Roman" w:hAnsi="Times New Roman" w:cs="Times New Roman"/>
          <w:i/>
          <w:iCs/>
          <w:sz w:val="28"/>
          <w:szCs w:val="28"/>
        </w:rPr>
        <w:t xml:space="preserve">. ...., bl. ...., sc. ...., </w:t>
      </w:r>
      <w:proofErr w:type="gramStart"/>
      <w:r>
        <w:rPr>
          <w:rFonts w:ascii="Times New Roman" w:hAnsi="Times New Roman" w:cs="Times New Roman"/>
          <w:i/>
          <w:iCs/>
          <w:sz w:val="28"/>
          <w:szCs w:val="28"/>
        </w:rPr>
        <w:t>et</w:t>
      </w:r>
      <w:proofErr w:type="gramEnd"/>
      <w:r>
        <w:rPr>
          <w:rFonts w:ascii="Times New Roman" w:hAnsi="Times New Roman" w:cs="Times New Roman"/>
          <w:i/>
          <w:iCs/>
          <w:sz w:val="28"/>
          <w:szCs w:val="28"/>
        </w:rPr>
        <w:t xml:space="preserve">. ...., ap. ...., judeţul/sectorul ..................., </w:t>
      </w:r>
      <w:proofErr w:type="gramStart"/>
      <w:r>
        <w:rPr>
          <w:rFonts w:ascii="Times New Roman" w:hAnsi="Times New Roman" w:cs="Times New Roman"/>
          <w:i/>
          <w:iCs/>
          <w:sz w:val="28"/>
          <w:szCs w:val="28"/>
        </w:rPr>
        <w:t>legitimat(</w:t>
      </w:r>
      <w:proofErr w:type="gramEnd"/>
      <w:r>
        <w:rPr>
          <w:rFonts w:ascii="Times New Roman" w:hAnsi="Times New Roman" w:cs="Times New Roman"/>
          <w:i/>
          <w:iCs/>
          <w:sz w:val="28"/>
          <w:szCs w:val="28"/>
        </w:rPr>
        <w:t>ă) cu buletinul/cartea de identitate/paşaportul seria ......... nr. ............................, eliberat(ă) de ............................... la data de .........................., cod numeric personal (CNP) ................................., solicit înscrierea la examenul de competenţă profesională organizat de Autoritatea pentru Supravegherea Publică a Activităţii de Audit Statutar (ASPAAS) sau Camera Auditorilor Financiari din România (CAFR), în cazul delegării, sesiunea ........................................ .</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Anexez la prezenta cerere următoarele documente: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diploma</w:t>
      </w:r>
      <w:proofErr w:type="gramEnd"/>
      <w:r>
        <w:rPr>
          <w:rFonts w:ascii="Times New Roman" w:hAnsi="Times New Roman" w:cs="Times New Roman"/>
          <w:i/>
          <w:iCs/>
          <w:sz w:val="28"/>
          <w:szCs w:val="28"/>
        </w:rPr>
        <w:t xml:space="preserve"> de licenţă, în copie certificată pentru conformitate/în copie legalizată;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copia</w:t>
      </w:r>
      <w:proofErr w:type="gramEnd"/>
      <w:r>
        <w:rPr>
          <w:rFonts w:ascii="Times New Roman" w:hAnsi="Times New Roman" w:cs="Times New Roman"/>
          <w:i/>
          <w:iCs/>
          <w:sz w:val="28"/>
          <w:szCs w:val="28"/>
        </w:rPr>
        <w:t xml:space="preserve"> actului de identitate în termen de valabilitate;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certificat</w:t>
      </w:r>
      <w:proofErr w:type="gramEnd"/>
      <w:r>
        <w:rPr>
          <w:rFonts w:ascii="Times New Roman" w:hAnsi="Times New Roman" w:cs="Times New Roman"/>
          <w:i/>
          <w:iCs/>
          <w:sz w:val="28"/>
          <w:szCs w:val="28"/>
        </w:rPr>
        <w:t xml:space="preserve"> de cazier judiciar aflat în termen de valabilitate;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declaraţia</w:t>
      </w:r>
      <w:proofErr w:type="gramEnd"/>
      <w:r>
        <w:rPr>
          <w:rFonts w:ascii="Times New Roman" w:hAnsi="Times New Roman" w:cs="Times New Roman"/>
          <w:i/>
          <w:iCs/>
          <w:sz w:val="28"/>
          <w:szCs w:val="28"/>
        </w:rPr>
        <w:t xml:space="preserve"> privind respectarea condiţiei de bună reputaţie;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orice</w:t>
      </w:r>
      <w:proofErr w:type="gramEnd"/>
      <w:r>
        <w:rPr>
          <w:rFonts w:ascii="Times New Roman" w:hAnsi="Times New Roman" w:cs="Times New Roman"/>
          <w:i/>
          <w:iCs/>
          <w:sz w:val="28"/>
          <w:szCs w:val="28"/>
        </w:rPr>
        <w:t xml:space="preserve"> alt document solicitat de ASPAAS sau CAFR, în cazul delegării, în procesul de analiză ........................</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Date de contact solicitant:</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e-mail: ................................</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Telefon: .............................................</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Adresa de corespondenţă: localitatea ....................................., str. ..................................... nr. ...., bl. ...., sc. ...., </w:t>
      </w:r>
      <w:proofErr w:type="gramStart"/>
      <w:r>
        <w:rPr>
          <w:rFonts w:ascii="Times New Roman" w:hAnsi="Times New Roman" w:cs="Times New Roman"/>
          <w:i/>
          <w:iCs/>
          <w:sz w:val="28"/>
          <w:szCs w:val="28"/>
        </w:rPr>
        <w:t>et</w:t>
      </w:r>
      <w:proofErr w:type="gramEnd"/>
      <w:r>
        <w:rPr>
          <w:rFonts w:ascii="Times New Roman" w:hAnsi="Times New Roman" w:cs="Times New Roman"/>
          <w:i/>
          <w:iCs/>
          <w:sz w:val="28"/>
          <w:szCs w:val="28"/>
        </w:rPr>
        <w:t>. ...., ap. ...., sectorul/</w:t>
      </w:r>
      <w:proofErr w:type="gramStart"/>
      <w:r>
        <w:rPr>
          <w:rFonts w:ascii="Times New Roman" w:hAnsi="Times New Roman" w:cs="Times New Roman"/>
          <w:i/>
          <w:iCs/>
          <w:sz w:val="28"/>
          <w:szCs w:val="28"/>
        </w:rPr>
        <w:t>judeţul ..................................</w:t>
      </w:r>
      <w:proofErr w:type="gramEnd"/>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având legitimaţia de stagiar nr. ............., declar că </w:t>
      </w:r>
      <w:proofErr w:type="gramStart"/>
      <w:r>
        <w:rPr>
          <w:rFonts w:ascii="Times New Roman" w:hAnsi="Times New Roman" w:cs="Times New Roman"/>
          <w:i/>
          <w:iCs/>
          <w:sz w:val="28"/>
          <w:szCs w:val="28"/>
        </w:rPr>
        <w:t>am</w:t>
      </w:r>
      <w:proofErr w:type="gramEnd"/>
      <w:r>
        <w:rPr>
          <w:rFonts w:ascii="Times New Roman" w:hAnsi="Times New Roman" w:cs="Times New Roman"/>
          <w:i/>
          <w:iCs/>
          <w:sz w:val="28"/>
          <w:szCs w:val="28"/>
        </w:rPr>
        <w:t xml:space="preserve"> finalizat stagiul de pregătire practică în anul ............... şi:</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proofErr w:type="gramStart"/>
      <w:r>
        <w:rPr>
          <w:rFonts w:ascii="Times New Roman" w:hAnsi="Times New Roman" w:cs="Times New Roman"/>
          <w:i/>
          <w:iCs/>
          <w:sz w:val="28"/>
          <w:szCs w:val="28"/>
        </w:rPr>
        <w:t>am</w:t>
      </w:r>
      <w:proofErr w:type="gramEnd"/>
      <w:r>
        <w:rPr>
          <w:rFonts w:ascii="Times New Roman" w:hAnsi="Times New Roman" w:cs="Times New Roman"/>
          <w:i/>
          <w:iCs/>
          <w:sz w:val="28"/>
          <w:szCs w:val="28"/>
        </w:rPr>
        <w:t xml:space="preserve"> participat la examenul de competenţă profesională în sesiunea/sesiunile .................................................., promovând proba ......................................., rămânând să mai susţin următoarea probă:</w:t>
      </w:r>
    </w:p>
    <w:p w:rsidR="0097124E" w:rsidRDefault="0097124E" w:rsidP="0097124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97124E" w:rsidRDefault="0097124E" w:rsidP="0097124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w:t>
      </w:r>
      <w:proofErr w:type="gramStart"/>
      <w:r>
        <w:rPr>
          <w:rFonts w:ascii="Courier New" w:hAnsi="Courier New" w:cs="Courier New"/>
          <w:i/>
          <w:iCs/>
        </w:rPr>
        <w:t>proba</w:t>
      </w:r>
      <w:proofErr w:type="gramEnd"/>
      <w:r>
        <w:rPr>
          <w:rFonts w:ascii="Courier New" w:hAnsi="Courier New" w:cs="Courier New"/>
          <w:i/>
          <w:iCs/>
        </w:rPr>
        <w:t xml:space="preserve"> I</w:t>
      </w:r>
    </w:p>
    <w:p w:rsidR="0097124E" w:rsidRDefault="0097124E" w:rsidP="0097124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 </w:t>
      </w:r>
      <w:proofErr w:type="gramStart"/>
      <w:r>
        <w:rPr>
          <w:rFonts w:ascii="Courier New" w:hAnsi="Courier New" w:cs="Courier New"/>
          <w:i/>
          <w:iCs/>
        </w:rPr>
        <w:t>proba</w:t>
      </w:r>
      <w:proofErr w:type="gramEnd"/>
      <w:r>
        <w:rPr>
          <w:rFonts w:ascii="Courier New" w:hAnsi="Courier New" w:cs="Courier New"/>
          <w:i/>
          <w:iCs/>
        </w:rPr>
        <w:t xml:space="preserve"> a II-a</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am participat la examenul de competenţă profesională, promovând ambele probe, însă nu </w:t>
      </w:r>
      <w:proofErr w:type="gramStart"/>
      <w:r>
        <w:rPr>
          <w:rFonts w:ascii="Times New Roman" w:hAnsi="Times New Roman" w:cs="Times New Roman"/>
          <w:i/>
          <w:iCs/>
          <w:sz w:val="28"/>
          <w:szCs w:val="28"/>
        </w:rPr>
        <w:t>am</w:t>
      </w:r>
      <w:proofErr w:type="gramEnd"/>
      <w:r>
        <w:rPr>
          <w:rFonts w:ascii="Times New Roman" w:hAnsi="Times New Roman" w:cs="Times New Roman"/>
          <w:i/>
          <w:iCs/>
          <w:sz w:val="28"/>
          <w:szCs w:val="28"/>
        </w:rPr>
        <w:t xml:space="preserve"> obţinut media care să îmi permită să promovez examenul; prin urmare doresc să resusţin următoarea probă:</w:t>
      </w:r>
    </w:p>
    <w:p w:rsidR="0097124E" w:rsidRDefault="0097124E" w:rsidP="0097124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97124E" w:rsidRDefault="0097124E" w:rsidP="0097124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w:t>
      </w:r>
      <w:proofErr w:type="gramStart"/>
      <w:r>
        <w:rPr>
          <w:rFonts w:ascii="Courier New" w:hAnsi="Courier New" w:cs="Courier New"/>
          <w:i/>
          <w:iCs/>
        </w:rPr>
        <w:t>proba</w:t>
      </w:r>
      <w:proofErr w:type="gramEnd"/>
      <w:r>
        <w:rPr>
          <w:rFonts w:ascii="Courier New" w:hAnsi="Courier New" w:cs="Courier New"/>
          <w:i/>
          <w:iCs/>
        </w:rPr>
        <w:t xml:space="preserve"> I</w:t>
      </w:r>
    </w:p>
    <w:p w:rsidR="0097124E" w:rsidRDefault="0097124E" w:rsidP="0097124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 </w:t>
      </w:r>
      <w:proofErr w:type="gramStart"/>
      <w:r>
        <w:rPr>
          <w:rFonts w:ascii="Courier New" w:hAnsi="Courier New" w:cs="Courier New"/>
          <w:i/>
          <w:iCs/>
        </w:rPr>
        <w:t>proba</w:t>
      </w:r>
      <w:proofErr w:type="gramEnd"/>
      <w:r>
        <w:rPr>
          <w:rFonts w:ascii="Courier New" w:hAnsi="Courier New" w:cs="Courier New"/>
          <w:i/>
          <w:iCs/>
        </w:rPr>
        <w:t xml:space="preserve"> a II-a</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am participat la nicio sesiune anterioară a examenului de competenţă profesională.</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cunoscând prevederile </w:t>
      </w:r>
      <w:r>
        <w:rPr>
          <w:rFonts w:ascii="Times New Roman" w:hAnsi="Times New Roman" w:cs="Times New Roman"/>
          <w:i/>
          <w:iCs/>
          <w:color w:val="008000"/>
          <w:sz w:val="28"/>
          <w:szCs w:val="28"/>
          <w:u w:val="single"/>
        </w:rPr>
        <w:t>art. 322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323</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326</w:t>
      </w:r>
      <w:r>
        <w:rPr>
          <w:rFonts w:ascii="Times New Roman" w:hAnsi="Times New Roman" w:cs="Times New Roman"/>
          <w:i/>
          <w:iCs/>
          <w:sz w:val="28"/>
          <w:szCs w:val="28"/>
        </w:rPr>
        <w:t xml:space="preserve"> din Codul penal privind falsul în înscrisuri sub semnătură privată, uzul de fals şi falsul în declaraţii, declar că informaţiile furnizate sunt </w:t>
      </w:r>
      <w:r>
        <w:rPr>
          <w:rFonts w:ascii="Times New Roman" w:hAnsi="Times New Roman" w:cs="Times New Roman"/>
          <w:i/>
          <w:iCs/>
          <w:sz w:val="28"/>
          <w:szCs w:val="28"/>
        </w:rPr>
        <w:lastRenderedPageBreak/>
        <w:t>corecte şi complete şi că sunt de acord cu stocarea, utilizarea şi prelucrarea de către ASPAAS sau CAFR, în cazul delegării, a datelor cu caracter personal în exercitarea atribuţiilor legale.</w:t>
      </w:r>
    </w:p>
    <w:p w:rsidR="0097124E" w:rsidRDefault="0097124E" w:rsidP="0097124E">
      <w:pPr>
        <w:autoSpaceDE w:val="0"/>
        <w:autoSpaceDN w:val="0"/>
        <w:adjustRightInd w:val="0"/>
        <w:spacing w:after="0" w:line="240" w:lineRule="auto"/>
        <w:rPr>
          <w:rFonts w:ascii="Times New Roman" w:hAnsi="Times New Roman" w:cs="Times New Roman"/>
          <w:i/>
          <w:iCs/>
          <w:sz w:val="28"/>
          <w:szCs w:val="28"/>
        </w:rPr>
      </w:pPr>
    </w:p>
    <w:p w:rsidR="0097124E" w:rsidRDefault="0097124E" w:rsidP="0097124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Data                   Semnătura</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 xml:space="preserve">            ................         .................</w:t>
      </w:r>
    </w:p>
    <w:p w:rsidR="0097124E" w:rsidRDefault="0097124E" w:rsidP="0097124E">
      <w:pPr>
        <w:autoSpaceDE w:val="0"/>
        <w:autoSpaceDN w:val="0"/>
        <w:adjustRightInd w:val="0"/>
        <w:spacing w:after="0" w:line="240" w:lineRule="auto"/>
        <w:rPr>
          <w:rFonts w:ascii="Times New Roman" w:hAnsi="Times New Roman" w:cs="Times New Roman"/>
          <w:sz w:val="28"/>
          <w:szCs w:val="28"/>
        </w:rPr>
      </w:pPr>
    </w:p>
    <w:p w:rsidR="0097124E" w:rsidRDefault="0097124E" w:rsidP="009712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E341C" w:rsidRPr="00585238" w:rsidRDefault="00FE6259" w:rsidP="00585238">
      <w:r w:rsidRPr="00585238">
        <w:t xml:space="preserve"> </w:t>
      </w:r>
    </w:p>
    <w:sectPr w:rsidR="005E341C" w:rsidRPr="00585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E8"/>
    <w:rsid w:val="00585238"/>
    <w:rsid w:val="005C55E8"/>
    <w:rsid w:val="005E341C"/>
    <w:rsid w:val="0097124E"/>
    <w:rsid w:val="00FE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5625</Words>
  <Characters>32069</Characters>
  <Application>Microsoft Office Word</Application>
  <DocSecurity>0</DocSecurity>
  <Lines>267</Lines>
  <Paragraphs>75</Paragraphs>
  <ScaleCrop>false</ScaleCrop>
  <Company/>
  <LinksUpToDate>false</LinksUpToDate>
  <CharactersWithSpaces>37619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4</cp:revision>
  <dcterms:created xsi:type="dcterms:W3CDTF">2022-12-05T14:22:00Z</dcterms:created>
  <dcterms:modified xsi:type="dcterms:W3CDTF">2022-12-12T12:51:00Z</dcterms:modified>
</cp:coreProperties>
</file>